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F6" w:rsidRPr="00226C48" w:rsidRDefault="00E36FF6" w:rsidP="00E36FF6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26C48">
        <w:rPr>
          <w:rFonts w:ascii="Arial" w:hAnsi="Arial" w:cs="Arial"/>
          <w:b/>
          <w:bCs/>
          <w:sz w:val="24"/>
          <w:szCs w:val="24"/>
        </w:rPr>
        <w:tab/>
        <w:t>CHEM 2220--QUANTITATIVE ANALYSIS</w:t>
      </w:r>
    </w:p>
    <w:p w:rsidR="00E36FF6" w:rsidRPr="00226C48" w:rsidRDefault="00E36FF6" w:rsidP="00E36FF6">
      <w:pPr>
        <w:tabs>
          <w:tab w:val="center" w:pos="468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b/>
          <w:sz w:val="24"/>
          <w:szCs w:val="24"/>
        </w:rPr>
        <w:t>Text</w:t>
      </w:r>
      <w:r w:rsidRPr="00226C48">
        <w:rPr>
          <w:rFonts w:ascii="Arial" w:hAnsi="Arial" w:cs="Arial"/>
          <w:sz w:val="24"/>
          <w:szCs w:val="24"/>
        </w:rPr>
        <w:t>:</w:t>
      </w: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  <w:u w:val="single"/>
        </w:rPr>
        <w:t>Exploring Chemical Analysis</w:t>
      </w:r>
      <w:r w:rsidRPr="00226C48">
        <w:rPr>
          <w:rFonts w:ascii="Arial" w:hAnsi="Arial" w:cs="Arial"/>
          <w:sz w:val="24"/>
          <w:szCs w:val="24"/>
        </w:rPr>
        <w:t>, 3rd Edition, 2005, Daniel C. Harris.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b/>
          <w:sz w:val="24"/>
          <w:szCs w:val="24"/>
        </w:rPr>
        <w:t>Prerequisites:</w:t>
      </w:r>
      <w:r w:rsidRPr="00226C48">
        <w:rPr>
          <w:rFonts w:ascii="Arial" w:hAnsi="Arial" w:cs="Arial"/>
          <w:sz w:val="24"/>
          <w:szCs w:val="24"/>
        </w:rPr>
        <w:t xml:space="preserve"> CHEM 1120-1121 </w:t>
      </w:r>
    </w:p>
    <w:p w:rsidR="00226C48" w:rsidRPr="00226C48" w:rsidRDefault="00226C48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226C48" w:rsidRPr="00226C48" w:rsidRDefault="00226C48" w:rsidP="00226C48">
      <w:pPr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b/>
          <w:sz w:val="24"/>
          <w:szCs w:val="24"/>
        </w:rPr>
        <w:t xml:space="preserve">Course Description: </w:t>
      </w:r>
      <w:r w:rsidRPr="00226C48">
        <w:rPr>
          <w:rFonts w:ascii="Arial" w:hAnsi="Arial" w:cs="Arial"/>
          <w:sz w:val="24"/>
          <w:szCs w:val="24"/>
        </w:rPr>
        <w:t>The course describes the general concepts and fundamental principals of quantitative analysis. In this course we discuss the chemical measurements, math toolkit, statistics, quality assurance, acid-base titrations, buffers, gravimetric and combustion analysis, electrochemistry and the laws that govern them.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1.</w:t>
      </w:r>
      <w:r w:rsidRPr="00226C48">
        <w:rPr>
          <w:rFonts w:ascii="Arial" w:hAnsi="Arial" w:cs="Arial"/>
          <w:sz w:val="24"/>
          <w:szCs w:val="24"/>
        </w:rPr>
        <w:tab/>
        <w:t>Introduction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2.</w:t>
      </w:r>
      <w:r w:rsidRPr="00226C48">
        <w:rPr>
          <w:rFonts w:ascii="Arial" w:hAnsi="Arial" w:cs="Arial"/>
          <w:sz w:val="24"/>
          <w:szCs w:val="24"/>
        </w:rPr>
        <w:tab/>
        <w:t>Statistics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Significant figures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Accuracy and precision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Determinate and indeterminate errors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 xml:space="preserve">Propagation of errors 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e)</w:t>
      </w:r>
      <w:r w:rsidRPr="00226C48">
        <w:rPr>
          <w:rFonts w:ascii="Arial" w:hAnsi="Arial" w:cs="Arial"/>
          <w:sz w:val="24"/>
          <w:szCs w:val="24"/>
        </w:rPr>
        <w:tab/>
        <w:t>Calculation of mean, standard deviation, relative standard deviation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f)</w:t>
      </w:r>
      <w:r w:rsidRPr="00226C48">
        <w:rPr>
          <w:rFonts w:ascii="Arial" w:hAnsi="Arial" w:cs="Arial"/>
          <w:sz w:val="24"/>
          <w:szCs w:val="24"/>
        </w:rPr>
        <w:tab/>
        <w:t>Gaussian or Normal Distribution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g)</w:t>
      </w:r>
      <w:r w:rsidRPr="00226C48">
        <w:rPr>
          <w:rFonts w:ascii="Arial" w:hAnsi="Arial" w:cs="Arial"/>
          <w:sz w:val="24"/>
          <w:szCs w:val="24"/>
        </w:rPr>
        <w:tab/>
        <w:t>Comparison of two means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h)</w:t>
      </w:r>
      <w:r w:rsidRPr="00226C48">
        <w:rPr>
          <w:rFonts w:ascii="Arial" w:hAnsi="Arial" w:cs="Arial"/>
          <w:sz w:val="24"/>
          <w:szCs w:val="24"/>
        </w:rPr>
        <w:tab/>
        <w:t>Rejection of discordant data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proofErr w:type="spellStart"/>
      <w:r w:rsidRPr="00226C48">
        <w:rPr>
          <w:rFonts w:ascii="Arial" w:hAnsi="Arial" w:cs="Arial"/>
          <w:sz w:val="24"/>
          <w:szCs w:val="24"/>
        </w:rPr>
        <w:t>i</w:t>
      </w:r>
      <w:proofErr w:type="spellEnd"/>
      <w:r w:rsidRPr="00226C48">
        <w:rPr>
          <w:rFonts w:ascii="Arial" w:hAnsi="Arial" w:cs="Arial"/>
          <w:sz w:val="24"/>
          <w:szCs w:val="24"/>
        </w:rPr>
        <w:t>)</w:t>
      </w:r>
      <w:r w:rsidRPr="00226C48">
        <w:rPr>
          <w:rFonts w:ascii="Arial" w:hAnsi="Arial" w:cs="Arial"/>
          <w:sz w:val="24"/>
          <w:szCs w:val="24"/>
        </w:rPr>
        <w:tab/>
        <w:t>Method of Least Squares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3.</w:t>
      </w:r>
      <w:r w:rsidRPr="00226C48">
        <w:rPr>
          <w:rFonts w:ascii="Arial" w:hAnsi="Arial" w:cs="Arial"/>
          <w:sz w:val="24"/>
          <w:szCs w:val="24"/>
        </w:rPr>
        <w:tab/>
        <w:t>Titrimetric Methods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 xml:space="preserve">Requirements of reactions for </w:t>
      </w:r>
      <w:proofErr w:type="spellStart"/>
      <w:r w:rsidRPr="00226C48">
        <w:rPr>
          <w:rFonts w:ascii="Arial" w:hAnsi="Arial" w:cs="Arial"/>
          <w:sz w:val="24"/>
          <w:szCs w:val="24"/>
        </w:rPr>
        <w:t>titrimetry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 xml:space="preserve">Reactions: acid-base, oxidation-reduction, precipitation, </w:t>
      </w:r>
      <w:proofErr w:type="spellStart"/>
      <w:r w:rsidRPr="00226C48">
        <w:rPr>
          <w:rFonts w:ascii="Arial" w:hAnsi="Arial" w:cs="Arial"/>
          <w:sz w:val="24"/>
          <w:szCs w:val="24"/>
        </w:rPr>
        <w:t>complexation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Molecular and formula weights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 xml:space="preserve">Concentration units, molarity, analytical concentration, weight %, ppm, ppb 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e)</w:t>
      </w:r>
      <w:r w:rsidRPr="00226C48">
        <w:rPr>
          <w:rFonts w:ascii="Arial" w:hAnsi="Arial" w:cs="Arial"/>
          <w:sz w:val="24"/>
          <w:szCs w:val="24"/>
        </w:rPr>
        <w:tab/>
        <w:t>Standardization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f)</w:t>
      </w:r>
      <w:r w:rsidRPr="00226C48">
        <w:rPr>
          <w:rFonts w:ascii="Arial" w:hAnsi="Arial" w:cs="Arial"/>
          <w:sz w:val="24"/>
          <w:szCs w:val="24"/>
        </w:rPr>
        <w:tab/>
        <w:t>Calculations of concentration, % purity, % content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4.</w:t>
      </w:r>
      <w:r w:rsidRPr="00226C48">
        <w:rPr>
          <w:rFonts w:ascii="Arial" w:hAnsi="Arial" w:cs="Arial"/>
          <w:sz w:val="24"/>
          <w:szCs w:val="24"/>
        </w:rPr>
        <w:tab/>
        <w:t>Gravimetric Methods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Requirements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Stoichiometry and calculation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Formation and properties of precipitates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>Precipitation process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e)</w:t>
      </w:r>
      <w:r w:rsidRPr="00226C48">
        <w:rPr>
          <w:rFonts w:ascii="Arial" w:hAnsi="Arial" w:cs="Arial"/>
          <w:sz w:val="24"/>
          <w:szCs w:val="24"/>
        </w:rPr>
        <w:tab/>
        <w:t>Purity of precipitates and contamination minimization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f)</w:t>
      </w:r>
      <w:r w:rsidRPr="00226C48">
        <w:rPr>
          <w:rFonts w:ascii="Arial" w:hAnsi="Arial" w:cs="Arial"/>
          <w:sz w:val="24"/>
          <w:szCs w:val="24"/>
        </w:rPr>
        <w:tab/>
        <w:t>Homogeneous precipitation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g)</w:t>
      </w:r>
      <w:r w:rsidRPr="00226C48">
        <w:rPr>
          <w:rFonts w:ascii="Arial" w:hAnsi="Arial" w:cs="Arial"/>
          <w:sz w:val="24"/>
          <w:szCs w:val="24"/>
        </w:rPr>
        <w:tab/>
        <w:t>Ignition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h)</w:t>
      </w:r>
      <w:r w:rsidRPr="00226C48">
        <w:rPr>
          <w:rFonts w:ascii="Arial" w:hAnsi="Arial" w:cs="Arial"/>
          <w:sz w:val="24"/>
          <w:szCs w:val="24"/>
        </w:rPr>
        <w:tab/>
        <w:t>Organic precipitants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proofErr w:type="spellStart"/>
      <w:r w:rsidRPr="00226C48">
        <w:rPr>
          <w:rFonts w:ascii="Arial" w:hAnsi="Arial" w:cs="Arial"/>
          <w:sz w:val="24"/>
          <w:szCs w:val="24"/>
        </w:rPr>
        <w:t>i</w:t>
      </w:r>
      <w:proofErr w:type="spellEnd"/>
      <w:r w:rsidRPr="00226C48">
        <w:rPr>
          <w:rFonts w:ascii="Arial" w:hAnsi="Arial" w:cs="Arial"/>
          <w:sz w:val="24"/>
          <w:szCs w:val="24"/>
        </w:rPr>
        <w:t>)</w:t>
      </w:r>
      <w:r w:rsidRPr="00226C48">
        <w:rPr>
          <w:rFonts w:ascii="Arial" w:hAnsi="Arial" w:cs="Arial"/>
          <w:sz w:val="24"/>
          <w:szCs w:val="24"/>
        </w:rPr>
        <w:tab/>
        <w:t>Applications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5.</w:t>
      </w:r>
      <w:r w:rsidRPr="00226C48">
        <w:rPr>
          <w:rFonts w:ascii="Arial" w:hAnsi="Arial" w:cs="Arial"/>
          <w:sz w:val="24"/>
          <w:szCs w:val="24"/>
        </w:rPr>
        <w:tab/>
        <w:t xml:space="preserve">Chemical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The equilibrium constant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lastRenderedPageBreak/>
        <w:tab/>
        <w:t>b)</w:t>
      </w:r>
      <w:r w:rsidRPr="00226C48">
        <w:rPr>
          <w:rFonts w:ascii="Arial" w:hAnsi="Arial" w:cs="Arial"/>
          <w:sz w:val="24"/>
          <w:szCs w:val="24"/>
        </w:rPr>
        <w:tab/>
        <w:t>Aqueous solution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1.</w:t>
      </w:r>
      <w:r w:rsidRPr="00226C48">
        <w:rPr>
          <w:rFonts w:ascii="Arial" w:hAnsi="Arial" w:cs="Arial"/>
          <w:sz w:val="24"/>
          <w:szCs w:val="24"/>
        </w:rPr>
        <w:tab/>
        <w:t>Strong and weak electrolytes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2.</w:t>
      </w:r>
      <w:r w:rsidRPr="00226C48">
        <w:rPr>
          <w:rFonts w:ascii="Arial" w:hAnsi="Arial" w:cs="Arial"/>
          <w:sz w:val="24"/>
          <w:szCs w:val="24"/>
        </w:rPr>
        <w:tab/>
        <w:t>Activity, activity coefficients, and ionic strength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3.</w:t>
      </w:r>
      <w:r w:rsidRPr="00226C48">
        <w:rPr>
          <w:rFonts w:ascii="Arial" w:hAnsi="Arial" w:cs="Arial"/>
          <w:sz w:val="24"/>
          <w:szCs w:val="24"/>
        </w:rPr>
        <w:tab/>
        <w:t>Lowry-</w:t>
      </w:r>
      <w:proofErr w:type="spellStart"/>
      <w:r w:rsidRPr="00226C48">
        <w:rPr>
          <w:rFonts w:ascii="Arial" w:hAnsi="Arial" w:cs="Arial"/>
          <w:sz w:val="24"/>
          <w:szCs w:val="24"/>
        </w:rPr>
        <w:t>Bronsted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treatment of acids and bases</w:t>
      </w:r>
    </w:p>
    <w:p w:rsidR="00226C48" w:rsidRDefault="00226C48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 xml:space="preserve">Applications:  ionic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and calculation.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1.</w:t>
      </w:r>
      <w:r w:rsidRPr="00226C48">
        <w:rPr>
          <w:rFonts w:ascii="Arial" w:hAnsi="Arial" w:cs="Arial"/>
          <w:sz w:val="24"/>
          <w:szCs w:val="24"/>
        </w:rPr>
        <w:tab/>
        <w:t>Acid-base:  strong and weak acids and bases, buffers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2.</w:t>
      </w:r>
      <w:r w:rsidRPr="00226C48">
        <w:rPr>
          <w:rFonts w:ascii="Arial" w:hAnsi="Arial" w:cs="Arial"/>
          <w:sz w:val="24"/>
          <w:szCs w:val="24"/>
        </w:rPr>
        <w:tab/>
        <w:t>Solubility:  solubility constants, common ion effect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3.</w:t>
      </w:r>
      <w:r w:rsidRPr="00226C48">
        <w:rPr>
          <w:rFonts w:ascii="Arial" w:hAnsi="Arial" w:cs="Arial"/>
          <w:sz w:val="24"/>
          <w:szCs w:val="24"/>
        </w:rPr>
        <w:tab/>
      </w:r>
      <w:proofErr w:type="spellStart"/>
      <w:r w:rsidRPr="00226C48">
        <w:rPr>
          <w:rFonts w:ascii="Arial" w:hAnsi="Arial" w:cs="Arial"/>
          <w:sz w:val="24"/>
          <w:szCs w:val="24"/>
        </w:rPr>
        <w:t>Complexation</w:t>
      </w:r>
      <w:proofErr w:type="spellEnd"/>
      <w:r w:rsidRPr="00226C48">
        <w:rPr>
          <w:rFonts w:ascii="Arial" w:hAnsi="Arial" w:cs="Arial"/>
          <w:sz w:val="24"/>
          <w:szCs w:val="24"/>
        </w:rPr>
        <w:t>:  stepwise and overall formation constants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4.</w:t>
      </w:r>
      <w:r w:rsidRPr="00226C48">
        <w:rPr>
          <w:rFonts w:ascii="Arial" w:hAnsi="Arial" w:cs="Arial"/>
          <w:sz w:val="24"/>
          <w:szCs w:val="24"/>
        </w:rPr>
        <w:tab/>
        <w:t>Oxidation-reduction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6.</w:t>
      </w:r>
      <w:r w:rsidRPr="00226C48">
        <w:rPr>
          <w:rFonts w:ascii="Arial" w:hAnsi="Arial" w:cs="Arial"/>
          <w:sz w:val="24"/>
          <w:szCs w:val="24"/>
        </w:rPr>
        <w:tab/>
        <w:t xml:space="preserve">Acid-Base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Strong acid-strong base titrations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Weak acid-strong base titration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Weak base-strong acid titration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>Other titrations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e)</w:t>
      </w:r>
      <w:r w:rsidRPr="00226C48">
        <w:rPr>
          <w:rFonts w:ascii="Arial" w:hAnsi="Arial" w:cs="Arial"/>
          <w:sz w:val="24"/>
          <w:szCs w:val="24"/>
        </w:rPr>
        <w:tab/>
        <w:t>Indicators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f)</w:t>
      </w:r>
      <w:r w:rsidRPr="00226C48">
        <w:rPr>
          <w:rFonts w:ascii="Arial" w:hAnsi="Arial" w:cs="Arial"/>
          <w:sz w:val="24"/>
          <w:szCs w:val="24"/>
        </w:rPr>
        <w:tab/>
        <w:t>Buffer systems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7.</w:t>
      </w:r>
      <w:r w:rsidRPr="00226C48">
        <w:rPr>
          <w:rFonts w:ascii="Arial" w:hAnsi="Arial" w:cs="Arial"/>
          <w:sz w:val="24"/>
          <w:szCs w:val="24"/>
        </w:rPr>
        <w:tab/>
        <w:t>Complex acid-</w:t>
      </w:r>
      <w:proofErr w:type="spellStart"/>
      <w:r w:rsidRPr="00226C48">
        <w:rPr>
          <w:rFonts w:ascii="Arial" w:hAnsi="Arial" w:cs="Arial"/>
          <w:sz w:val="24"/>
          <w:szCs w:val="24"/>
        </w:rPr>
        <w:t>base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</w:r>
      <w:proofErr w:type="spellStart"/>
      <w:r w:rsidRPr="00226C48">
        <w:rPr>
          <w:rFonts w:ascii="Arial" w:hAnsi="Arial" w:cs="Arial"/>
          <w:sz w:val="24"/>
          <w:szCs w:val="24"/>
        </w:rPr>
        <w:t>Polyprotic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acids/bases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</w:r>
      <w:proofErr w:type="spellStart"/>
      <w:r w:rsidRPr="00226C48">
        <w:rPr>
          <w:rFonts w:ascii="Arial" w:hAnsi="Arial" w:cs="Arial"/>
          <w:sz w:val="24"/>
          <w:szCs w:val="24"/>
        </w:rPr>
        <w:t>Amphiprotic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substances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 xml:space="preserve">Titration of </w:t>
      </w:r>
      <w:proofErr w:type="spellStart"/>
      <w:r w:rsidRPr="00226C48">
        <w:rPr>
          <w:rFonts w:ascii="Arial" w:hAnsi="Arial" w:cs="Arial"/>
          <w:sz w:val="24"/>
          <w:szCs w:val="24"/>
        </w:rPr>
        <w:t>polyprotic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acids/bases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>Distribution of species as a function of pH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8.</w:t>
      </w:r>
      <w:r w:rsidRPr="00226C48">
        <w:rPr>
          <w:rFonts w:ascii="Arial" w:hAnsi="Arial" w:cs="Arial"/>
          <w:sz w:val="24"/>
          <w:szCs w:val="24"/>
        </w:rPr>
        <w:tab/>
        <w:t>Complex formation titrations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 xml:space="preserve">EDTA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 xml:space="preserve">Effective formation constants 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Indicators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>Applications and uses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 9.</w:t>
      </w:r>
      <w:r w:rsidRPr="00226C48">
        <w:rPr>
          <w:rFonts w:ascii="Arial" w:hAnsi="Arial" w:cs="Arial"/>
          <w:sz w:val="24"/>
          <w:szCs w:val="24"/>
        </w:rPr>
        <w:tab/>
        <w:t xml:space="preserve">Solubility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Precipitation titrations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Indicators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Separation by precipitation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 xml:space="preserve">Diverse ion effect, effect of pH, hydrolysis, </w:t>
      </w:r>
      <w:proofErr w:type="spellStart"/>
      <w:r w:rsidRPr="00226C48">
        <w:rPr>
          <w:rFonts w:ascii="Arial" w:hAnsi="Arial" w:cs="Arial"/>
          <w:sz w:val="24"/>
          <w:szCs w:val="24"/>
        </w:rPr>
        <w:t>complexation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10.</w:t>
      </w:r>
      <w:r w:rsidRPr="00226C48">
        <w:rPr>
          <w:rFonts w:ascii="Arial" w:hAnsi="Arial" w:cs="Arial"/>
          <w:sz w:val="24"/>
          <w:szCs w:val="24"/>
        </w:rPr>
        <w:tab/>
        <w:t xml:space="preserve">Oxidation-Reduction </w:t>
      </w:r>
      <w:proofErr w:type="spellStart"/>
      <w:r w:rsidRPr="00226C48">
        <w:rPr>
          <w:rFonts w:ascii="Arial" w:hAnsi="Arial" w:cs="Arial"/>
          <w:sz w:val="24"/>
          <w:szCs w:val="24"/>
        </w:rPr>
        <w:t>Equilibria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Galvanic cells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Electrode potentials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Liquid junction potentials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>Conventions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e)</w:t>
      </w:r>
      <w:r w:rsidRPr="00226C48">
        <w:rPr>
          <w:rFonts w:ascii="Arial" w:hAnsi="Arial" w:cs="Arial"/>
          <w:sz w:val="24"/>
          <w:szCs w:val="24"/>
        </w:rPr>
        <w:tab/>
        <w:t>Standard hydrogen electrode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f)</w:t>
      </w:r>
      <w:r w:rsidRPr="00226C48">
        <w:rPr>
          <w:rFonts w:ascii="Arial" w:hAnsi="Arial" w:cs="Arial"/>
          <w:sz w:val="24"/>
          <w:szCs w:val="24"/>
        </w:rPr>
        <w:tab/>
        <w:t>The Nernst equation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g)</w:t>
      </w:r>
      <w:r w:rsidRPr="00226C48">
        <w:rPr>
          <w:rFonts w:ascii="Arial" w:hAnsi="Arial" w:cs="Arial"/>
          <w:sz w:val="24"/>
          <w:szCs w:val="24"/>
        </w:rPr>
        <w:tab/>
        <w:t>Types of electrodes:  reference and inert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h)</w:t>
      </w:r>
      <w:r w:rsidRPr="00226C48">
        <w:rPr>
          <w:rFonts w:ascii="Arial" w:hAnsi="Arial" w:cs="Arial"/>
          <w:sz w:val="24"/>
          <w:szCs w:val="24"/>
        </w:rPr>
        <w:tab/>
        <w:t>Equilibrium constant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lastRenderedPageBreak/>
        <w:tab/>
      </w:r>
      <w:proofErr w:type="spellStart"/>
      <w:r w:rsidRPr="00226C48">
        <w:rPr>
          <w:rFonts w:ascii="Arial" w:hAnsi="Arial" w:cs="Arial"/>
          <w:sz w:val="24"/>
          <w:szCs w:val="24"/>
        </w:rPr>
        <w:t>i</w:t>
      </w:r>
      <w:proofErr w:type="spellEnd"/>
      <w:r w:rsidRPr="00226C48">
        <w:rPr>
          <w:rFonts w:ascii="Arial" w:hAnsi="Arial" w:cs="Arial"/>
          <w:sz w:val="24"/>
          <w:szCs w:val="24"/>
        </w:rPr>
        <w:t>)</w:t>
      </w:r>
      <w:r w:rsidRPr="00226C48">
        <w:rPr>
          <w:rFonts w:ascii="Arial" w:hAnsi="Arial" w:cs="Arial"/>
          <w:sz w:val="24"/>
          <w:szCs w:val="24"/>
        </w:rPr>
        <w:tab/>
        <w:t>Formal potentials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j)</w:t>
      </w:r>
      <w:r w:rsidRPr="00226C48">
        <w:rPr>
          <w:rFonts w:ascii="Arial" w:hAnsi="Arial" w:cs="Arial"/>
          <w:sz w:val="24"/>
          <w:szCs w:val="24"/>
        </w:rPr>
        <w:tab/>
        <w:t>Titration curves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k)</w:t>
      </w:r>
      <w:r w:rsidRPr="00226C48">
        <w:rPr>
          <w:rFonts w:ascii="Arial" w:hAnsi="Arial" w:cs="Arial"/>
          <w:sz w:val="24"/>
          <w:szCs w:val="24"/>
        </w:rPr>
        <w:tab/>
        <w:t>Applications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11.</w:t>
      </w:r>
      <w:r w:rsidRPr="00226C48">
        <w:rPr>
          <w:rFonts w:ascii="Arial" w:hAnsi="Arial" w:cs="Arial"/>
          <w:sz w:val="24"/>
          <w:szCs w:val="24"/>
        </w:rPr>
        <w:tab/>
        <w:t>Potentiometric Methods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 xml:space="preserve">Indicator Electrodes:  metallic, membrane, </w:t>
      </w:r>
      <w:proofErr w:type="spellStart"/>
      <w:r w:rsidRPr="00226C48">
        <w:rPr>
          <w:rFonts w:ascii="Arial" w:hAnsi="Arial" w:cs="Arial"/>
          <w:sz w:val="24"/>
          <w:szCs w:val="24"/>
        </w:rPr>
        <w:t>glass</w:t>
      </w:r>
      <w:proofErr w:type="gramStart"/>
      <w:r w:rsidRPr="00226C48">
        <w:rPr>
          <w:rFonts w:ascii="Arial" w:hAnsi="Arial" w:cs="Arial"/>
          <w:sz w:val="24"/>
          <w:szCs w:val="24"/>
        </w:rPr>
        <w:t>,solid</w:t>
      </w:r>
      <w:proofErr w:type="spellEnd"/>
      <w:proofErr w:type="gramEnd"/>
      <w:r w:rsidRPr="00226C48">
        <w:rPr>
          <w:rFonts w:ascii="Arial" w:hAnsi="Arial" w:cs="Arial"/>
          <w:sz w:val="24"/>
          <w:szCs w:val="24"/>
        </w:rPr>
        <w:t xml:space="preserve"> state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 xml:space="preserve">Direct </w:t>
      </w:r>
      <w:proofErr w:type="spellStart"/>
      <w:r w:rsidRPr="00226C48">
        <w:rPr>
          <w:rFonts w:ascii="Arial" w:hAnsi="Arial" w:cs="Arial"/>
          <w:sz w:val="24"/>
          <w:szCs w:val="24"/>
        </w:rPr>
        <w:t>potentiometry</w:t>
      </w:r>
      <w:proofErr w:type="spellEnd"/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Potentiometric titration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12.</w:t>
      </w:r>
      <w:r w:rsidRPr="00226C48">
        <w:rPr>
          <w:rFonts w:ascii="Arial" w:hAnsi="Arial" w:cs="Arial"/>
          <w:sz w:val="24"/>
          <w:szCs w:val="24"/>
        </w:rPr>
        <w:tab/>
        <w:t>Spectrophotometry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Interaction of radiant energy with molecules, UV-visible, IR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Quantitative aspects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1.</w:t>
      </w:r>
      <w:r w:rsidRPr="00226C48">
        <w:rPr>
          <w:rFonts w:ascii="Arial" w:hAnsi="Arial" w:cs="Arial"/>
          <w:sz w:val="24"/>
          <w:szCs w:val="24"/>
        </w:rPr>
        <w:tab/>
        <w:t>Beer's Laws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2.</w:t>
      </w:r>
      <w:r w:rsidRPr="00226C48">
        <w:rPr>
          <w:rFonts w:ascii="Arial" w:hAnsi="Arial" w:cs="Arial"/>
          <w:sz w:val="24"/>
          <w:szCs w:val="24"/>
        </w:rPr>
        <w:tab/>
        <w:t>Nomenclature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3.</w:t>
      </w:r>
      <w:r w:rsidRPr="00226C48">
        <w:rPr>
          <w:rFonts w:ascii="Arial" w:hAnsi="Arial" w:cs="Arial"/>
          <w:sz w:val="24"/>
          <w:szCs w:val="24"/>
        </w:rPr>
        <w:tab/>
        <w:t>Instrumentation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Applications and calculations based on Beer’s Law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13.</w:t>
      </w:r>
      <w:r w:rsidRPr="00226C48">
        <w:rPr>
          <w:rFonts w:ascii="Arial" w:hAnsi="Arial" w:cs="Arial"/>
          <w:sz w:val="24"/>
          <w:szCs w:val="24"/>
        </w:rPr>
        <w:tab/>
        <w:t>Gas-Liquid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Definition, terms, and important equations</w:t>
      </w:r>
    </w:p>
    <w:p w:rsidR="00226C48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Theoretical plate concept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="00226C48" w:rsidRPr="00226C48">
        <w:rPr>
          <w:rFonts w:ascii="Arial" w:hAnsi="Arial" w:cs="Arial"/>
          <w:sz w:val="24"/>
          <w:szCs w:val="24"/>
        </w:rPr>
        <w:t>c</w:t>
      </w:r>
      <w:r w:rsidRPr="00226C48">
        <w:rPr>
          <w:rFonts w:ascii="Arial" w:hAnsi="Arial" w:cs="Arial"/>
          <w:sz w:val="24"/>
          <w:szCs w:val="24"/>
        </w:rPr>
        <w:t>)</w:t>
      </w:r>
      <w:r w:rsidRPr="00226C48">
        <w:rPr>
          <w:rFonts w:ascii="Arial" w:hAnsi="Arial" w:cs="Arial"/>
          <w:sz w:val="24"/>
          <w:szCs w:val="24"/>
        </w:rPr>
        <w:tab/>
        <w:t xml:space="preserve">Band broadening and van </w:t>
      </w:r>
      <w:proofErr w:type="spellStart"/>
      <w:r w:rsidRPr="00226C48">
        <w:rPr>
          <w:rFonts w:ascii="Arial" w:hAnsi="Arial" w:cs="Arial"/>
          <w:sz w:val="24"/>
          <w:szCs w:val="24"/>
        </w:rPr>
        <w:t>Deemter</w:t>
      </w:r>
      <w:proofErr w:type="spellEnd"/>
      <w:r w:rsidRPr="00226C48">
        <w:rPr>
          <w:rFonts w:ascii="Arial" w:hAnsi="Arial" w:cs="Arial"/>
          <w:sz w:val="24"/>
          <w:szCs w:val="24"/>
        </w:rPr>
        <w:t xml:space="preserve"> equation</w:t>
      </w:r>
    </w:p>
    <w:p w:rsidR="00E36FF6" w:rsidRPr="00226C48" w:rsidRDefault="00226C48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</w:t>
      </w:r>
      <w:r w:rsidR="00E36FF6" w:rsidRPr="00226C48">
        <w:rPr>
          <w:rFonts w:ascii="Arial" w:hAnsi="Arial" w:cs="Arial"/>
          <w:sz w:val="24"/>
          <w:szCs w:val="24"/>
        </w:rPr>
        <w:t>)</w:t>
      </w:r>
      <w:r w:rsidR="00E36FF6" w:rsidRPr="00226C48">
        <w:rPr>
          <w:rFonts w:ascii="Arial" w:hAnsi="Arial" w:cs="Arial"/>
          <w:sz w:val="24"/>
          <w:szCs w:val="24"/>
        </w:rPr>
        <w:tab/>
        <w:t>Instrumentation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14.</w:t>
      </w:r>
      <w:r w:rsidRPr="00226C48">
        <w:rPr>
          <w:rFonts w:ascii="Arial" w:hAnsi="Arial" w:cs="Arial"/>
          <w:sz w:val="24"/>
          <w:szCs w:val="24"/>
        </w:rPr>
        <w:tab/>
        <w:t>Liquid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a)</w:t>
      </w:r>
      <w:r w:rsidRPr="00226C48">
        <w:rPr>
          <w:rFonts w:ascii="Arial" w:hAnsi="Arial" w:cs="Arial"/>
          <w:sz w:val="24"/>
          <w:szCs w:val="24"/>
        </w:rPr>
        <w:tab/>
        <w:t>Adsorption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b)</w:t>
      </w:r>
      <w:r w:rsidRPr="00226C48">
        <w:rPr>
          <w:rFonts w:ascii="Arial" w:hAnsi="Arial" w:cs="Arial"/>
          <w:sz w:val="24"/>
          <w:szCs w:val="24"/>
        </w:rPr>
        <w:tab/>
        <w:t>Ion-exchange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c)</w:t>
      </w:r>
      <w:r w:rsidRPr="00226C48">
        <w:rPr>
          <w:rFonts w:ascii="Arial" w:hAnsi="Arial" w:cs="Arial"/>
          <w:sz w:val="24"/>
          <w:szCs w:val="24"/>
        </w:rPr>
        <w:tab/>
        <w:t>Liquid-liquid partition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d)</w:t>
      </w:r>
      <w:r w:rsidRPr="00226C48">
        <w:rPr>
          <w:rFonts w:ascii="Arial" w:hAnsi="Arial" w:cs="Arial"/>
          <w:sz w:val="24"/>
          <w:szCs w:val="24"/>
        </w:rPr>
        <w:tab/>
        <w:t>Size exclusion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e)</w:t>
      </w:r>
      <w:r w:rsidRPr="00226C48">
        <w:rPr>
          <w:rFonts w:ascii="Arial" w:hAnsi="Arial" w:cs="Arial"/>
          <w:sz w:val="24"/>
          <w:szCs w:val="24"/>
        </w:rPr>
        <w:tab/>
        <w:t>Planar:</w:t>
      </w:r>
      <w:r w:rsidR="00226C48" w:rsidRPr="00226C48">
        <w:rPr>
          <w:rFonts w:ascii="Arial" w:hAnsi="Arial" w:cs="Arial"/>
          <w:sz w:val="24"/>
          <w:szCs w:val="24"/>
        </w:rPr>
        <w:t xml:space="preserve">  </w:t>
      </w:r>
      <w:r w:rsidRPr="00226C48">
        <w:rPr>
          <w:rFonts w:ascii="Arial" w:hAnsi="Arial" w:cs="Arial"/>
          <w:sz w:val="24"/>
          <w:szCs w:val="24"/>
        </w:rPr>
        <w:t>Paper and thin layer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  <w:t>f)</w:t>
      </w:r>
      <w:r w:rsidRPr="00226C48">
        <w:rPr>
          <w:rFonts w:ascii="Arial" w:hAnsi="Arial" w:cs="Arial"/>
          <w:sz w:val="24"/>
          <w:szCs w:val="24"/>
        </w:rPr>
        <w:tab/>
        <w:t>Modern liquid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>1.</w:t>
      </w:r>
      <w:r w:rsidRPr="00226C48">
        <w:rPr>
          <w:rFonts w:ascii="Arial" w:hAnsi="Arial" w:cs="Arial"/>
          <w:sz w:val="24"/>
          <w:szCs w:val="24"/>
        </w:rPr>
        <w:tab/>
        <w:t>Normal and reversed phase chromatography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ab/>
      </w:r>
      <w:r w:rsidRPr="00226C48">
        <w:rPr>
          <w:rFonts w:ascii="Arial" w:hAnsi="Arial" w:cs="Arial"/>
          <w:sz w:val="24"/>
          <w:szCs w:val="24"/>
        </w:rPr>
        <w:tab/>
        <w:t xml:space="preserve">2. </w:t>
      </w:r>
      <w:r w:rsidRPr="00226C48">
        <w:rPr>
          <w:rFonts w:ascii="Arial" w:hAnsi="Arial" w:cs="Arial"/>
          <w:sz w:val="24"/>
          <w:szCs w:val="24"/>
        </w:rPr>
        <w:tab/>
        <w:t>Instrumentation</w:t>
      </w: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E36FF6" w:rsidRPr="00226C48" w:rsidRDefault="00E36FF6" w:rsidP="00E36FF6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</w:tabs>
        <w:suppressAutoHyphens/>
        <w:spacing w:line="240" w:lineRule="atLeast"/>
        <w:rPr>
          <w:rFonts w:ascii="Arial" w:hAnsi="Arial" w:cs="Arial"/>
          <w:sz w:val="24"/>
          <w:szCs w:val="24"/>
        </w:rPr>
      </w:pPr>
    </w:p>
    <w:p w:rsidR="00226C48" w:rsidRPr="00226C48" w:rsidRDefault="00226C48" w:rsidP="00226C48">
      <w:pPr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b/>
          <w:sz w:val="24"/>
          <w:szCs w:val="24"/>
        </w:rPr>
        <w:t>Grading:</w:t>
      </w:r>
      <w:r w:rsidRPr="00226C48">
        <w:rPr>
          <w:rFonts w:ascii="Arial" w:hAnsi="Arial" w:cs="Arial"/>
          <w:sz w:val="24"/>
          <w:szCs w:val="24"/>
        </w:rPr>
        <w:t xml:space="preserve"> </w:t>
      </w:r>
      <w:r w:rsidRPr="00226C48">
        <w:rPr>
          <w:rFonts w:ascii="Arial" w:hAnsi="Arial" w:cs="Arial"/>
          <w:sz w:val="24"/>
          <w:szCs w:val="24"/>
        </w:rPr>
        <w:tab/>
        <w:t xml:space="preserve">Homework will be assigned but not graded. </w:t>
      </w:r>
    </w:p>
    <w:p w:rsidR="00226C48" w:rsidRPr="00226C48" w:rsidRDefault="00226C48" w:rsidP="00226C48">
      <w:pPr>
        <w:ind w:left="1440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There are four examinations given during the semester (19% each).</w:t>
      </w:r>
    </w:p>
    <w:p w:rsidR="00226C48" w:rsidRPr="00226C48" w:rsidRDefault="00226C48" w:rsidP="00226C48">
      <w:pPr>
        <w:ind w:left="1440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 xml:space="preserve">The final examination will be comprehensive and worth 24%. </w:t>
      </w:r>
    </w:p>
    <w:p w:rsidR="00226C48" w:rsidRPr="00226C48" w:rsidRDefault="00226C48" w:rsidP="00226C48">
      <w:pPr>
        <w:ind w:left="1440"/>
        <w:rPr>
          <w:rFonts w:ascii="Arial" w:hAnsi="Arial" w:cs="Arial"/>
          <w:sz w:val="24"/>
          <w:szCs w:val="24"/>
        </w:rPr>
      </w:pPr>
    </w:p>
    <w:p w:rsidR="00226C48" w:rsidRPr="00226C48" w:rsidRDefault="00226C48" w:rsidP="00226C48">
      <w:pPr>
        <w:ind w:left="1440"/>
        <w:rPr>
          <w:rFonts w:ascii="Arial" w:hAnsi="Arial" w:cs="Arial"/>
          <w:sz w:val="24"/>
          <w:szCs w:val="24"/>
        </w:rPr>
      </w:pPr>
      <w:r w:rsidRPr="00226C48">
        <w:rPr>
          <w:rFonts w:ascii="Arial" w:hAnsi="Arial" w:cs="Arial"/>
          <w:sz w:val="24"/>
          <w:szCs w:val="24"/>
        </w:rPr>
        <w:t>Make-up exams will only be given to students for extenuating circumstances.</w:t>
      </w:r>
    </w:p>
    <w:p w:rsidR="008333CF" w:rsidRPr="00226C48" w:rsidRDefault="008333CF">
      <w:pPr>
        <w:rPr>
          <w:rFonts w:ascii="Arial" w:hAnsi="Arial" w:cs="Arial"/>
          <w:sz w:val="24"/>
          <w:szCs w:val="24"/>
        </w:rPr>
      </w:pPr>
    </w:p>
    <w:sectPr w:rsidR="008333CF" w:rsidRPr="00226C48" w:rsidSect="00226C48">
      <w:footerReference w:type="default" r:id="rId6"/>
      <w:pgSz w:w="12240" w:h="15840"/>
      <w:pgMar w:top="1440" w:right="1440" w:bottom="1440" w:left="1440" w:header="1440" w:footer="720" w:gutter="0"/>
      <w:pgNumType w:start="1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71" w:rsidRDefault="00130A71" w:rsidP="00A970D3">
      <w:r>
        <w:separator/>
      </w:r>
    </w:p>
  </w:endnote>
  <w:endnote w:type="continuationSeparator" w:id="0">
    <w:p w:rsidR="00130A71" w:rsidRDefault="00130A71" w:rsidP="00A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C48" w:rsidRPr="00226C48" w:rsidRDefault="00226C48">
    <w:pPr>
      <w:pStyle w:val="Footer"/>
      <w:rPr>
        <w:rFonts w:ascii="Arial" w:hAnsi="Arial" w:cs="Arial"/>
        <w:sz w:val="16"/>
        <w:szCs w:val="16"/>
      </w:rPr>
    </w:pPr>
    <w:r w:rsidRPr="00226C48">
      <w:rPr>
        <w:rFonts w:ascii="Arial" w:hAnsi="Arial" w:cs="Arial"/>
        <w:sz w:val="16"/>
        <w:szCs w:val="16"/>
      </w:rPr>
      <w:t>Revised:  November 4, 2009</w:t>
    </w:r>
  </w:p>
  <w:p w:rsidR="00226C48" w:rsidRPr="00226C48" w:rsidRDefault="00226C4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71" w:rsidRDefault="00130A71" w:rsidP="00A970D3">
      <w:r>
        <w:separator/>
      </w:r>
    </w:p>
  </w:footnote>
  <w:footnote w:type="continuationSeparator" w:id="0">
    <w:p w:rsidR="00130A71" w:rsidRDefault="00130A71" w:rsidP="00A97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F6"/>
    <w:rsid w:val="00130A71"/>
    <w:rsid w:val="001D3651"/>
    <w:rsid w:val="00226C48"/>
    <w:rsid w:val="00321F4E"/>
    <w:rsid w:val="006B37B3"/>
    <w:rsid w:val="006C70BA"/>
    <w:rsid w:val="008333CF"/>
    <w:rsid w:val="00947E87"/>
    <w:rsid w:val="00C62FA4"/>
    <w:rsid w:val="00E3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11B426-1272-469D-AC80-1D71FCEB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FF6"/>
    <w:pPr>
      <w:widowControl w:val="0"/>
      <w:autoSpaceDE w:val="0"/>
      <w:autoSpaceDN w:val="0"/>
      <w:adjustRightInd w:val="0"/>
    </w:pPr>
    <w:rPr>
      <w:rFonts w:ascii="CG Times" w:hAnsi="CG Times" w:cs="CG 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6C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6C48"/>
    <w:rPr>
      <w:rFonts w:ascii="CG Times" w:hAnsi="CG Times" w:cs="CG Times"/>
      <w:sz w:val="28"/>
      <w:szCs w:val="28"/>
    </w:rPr>
  </w:style>
  <w:style w:type="paragraph" w:styleId="Footer">
    <w:name w:val="footer"/>
    <w:basedOn w:val="Normal"/>
    <w:link w:val="FooterChar"/>
    <w:uiPriority w:val="99"/>
    <w:rsid w:val="00226C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6C48"/>
    <w:rPr>
      <w:rFonts w:ascii="CG Times" w:hAnsi="CG Times" w:cs="CG Times"/>
      <w:sz w:val="28"/>
      <w:szCs w:val="28"/>
    </w:rPr>
  </w:style>
  <w:style w:type="paragraph" w:styleId="BalloonText">
    <w:name w:val="Balloon Text"/>
    <w:basedOn w:val="Normal"/>
    <w:link w:val="BalloonTextChar"/>
    <w:rsid w:val="00226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6C48"/>
    <w:rPr>
      <w:rFonts w:ascii="Tahoma" w:hAnsi="Tahoma" w:cs="Tahoma"/>
      <w:sz w:val="16"/>
      <w:szCs w:val="16"/>
    </w:rPr>
  </w:style>
  <w:style w:type="character" w:styleId="Hyperlink">
    <w:name w:val="Hyperlink"/>
    <w:rsid w:val="00226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ETSU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campbess</dc:creator>
  <cp:keywords/>
  <dc:description/>
  <cp:lastModifiedBy>Ginger</cp:lastModifiedBy>
  <cp:revision>3</cp:revision>
  <cp:lastPrinted>2006-12-19T13:34:00Z</cp:lastPrinted>
  <dcterms:created xsi:type="dcterms:W3CDTF">2014-12-06T23:28:00Z</dcterms:created>
  <dcterms:modified xsi:type="dcterms:W3CDTF">2014-12-08T02:54:00Z</dcterms:modified>
</cp:coreProperties>
</file>