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1F" w:rsidRPr="006C26B5" w:rsidRDefault="006C26B5" w:rsidP="00C63D1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Pr="006C26B5">
        <w:rPr>
          <w:rFonts w:ascii="Arial" w:hAnsi="Arial" w:cs="Arial"/>
          <w:b/>
          <w:sz w:val="22"/>
          <w:szCs w:val="22"/>
        </w:rPr>
        <w:t>CHEM</w:t>
      </w:r>
      <w:r w:rsidR="00C63D1F" w:rsidRPr="006C26B5">
        <w:rPr>
          <w:rFonts w:ascii="Arial" w:hAnsi="Arial" w:cs="Arial"/>
          <w:b/>
          <w:sz w:val="22"/>
          <w:szCs w:val="22"/>
        </w:rPr>
        <w:t xml:space="preserve"> 4200</w:t>
      </w:r>
      <w:r w:rsidRPr="006C26B5">
        <w:rPr>
          <w:rFonts w:ascii="Arial" w:hAnsi="Arial" w:cs="Arial"/>
          <w:b/>
          <w:sz w:val="22"/>
          <w:szCs w:val="22"/>
        </w:rPr>
        <w:t xml:space="preserve"> - </w:t>
      </w:r>
      <w:r w:rsidR="00C63D1F" w:rsidRPr="006C26B5">
        <w:rPr>
          <w:rFonts w:ascii="Arial" w:hAnsi="Arial" w:cs="Arial"/>
          <w:b/>
          <w:sz w:val="22"/>
          <w:szCs w:val="22"/>
        </w:rPr>
        <w:t>Principles of Instrumental Analysis</w:t>
      </w:r>
    </w:p>
    <w:p w:rsidR="00C63D1F" w:rsidRDefault="00C63D1F" w:rsidP="006C26B5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6C26B5">
        <w:rPr>
          <w:rFonts w:ascii="Arial" w:hAnsi="Arial" w:cs="Arial"/>
          <w:b/>
          <w:sz w:val="22"/>
          <w:szCs w:val="22"/>
        </w:rPr>
        <w:t>TEXT:</w:t>
      </w:r>
      <w:r>
        <w:rPr>
          <w:rFonts w:ascii="Arial" w:hAnsi="Arial" w:cs="Arial"/>
          <w:sz w:val="22"/>
          <w:szCs w:val="22"/>
        </w:rPr>
        <w:t xml:space="preserve">  Principles of Instrumental Analysis, </w:t>
      </w:r>
      <w:proofErr w:type="spellStart"/>
      <w:r>
        <w:rPr>
          <w:rFonts w:ascii="Arial" w:hAnsi="Arial" w:cs="Arial"/>
          <w:sz w:val="22"/>
          <w:szCs w:val="22"/>
        </w:rPr>
        <w:t>Skoog</w:t>
      </w:r>
      <w:proofErr w:type="spellEnd"/>
      <w:r>
        <w:rPr>
          <w:rFonts w:ascii="Arial" w:hAnsi="Arial" w:cs="Arial"/>
          <w:sz w:val="22"/>
          <w:szCs w:val="22"/>
        </w:rPr>
        <w:t xml:space="preserve">, Holler, and </w:t>
      </w:r>
      <w:proofErr w:type="spellStart"/>
      <w:r>
        <w:rPr>
          <w:rFonts w:ascii="Arial" w:hAnsi="Arial" w:cs="Arial"/>
          <w:sz w:val="22"/>
          <w:szCs w:val="22"/>
        </w:rPr>
        <w:t>Nieman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6C26B5">
        <w:rPr>
          <w:rFonts w:ascii="Arial" w:hAnsi="Arial" w:cs="Arial"/>
          <w:sz w:val="22"/>
          <w:szCs w:val="22"/>
        </w:rPr>
        <w:t>Sixth</w:t>
      </w:r>
      <w:r>
        <w:rPr>
          <w:rFonts w:ascii="Arial" w:hAnsi="Arial" w:cs="Arial"/>
          <w:sz w:val="22"/>
          <w:szCs w:val="22"/>
        </w:rPr>
        <w:t xml:space="preserve"> Edition, HBC.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 w:rsidRPr="006C26B5">
        <w:rPr>
          <w:rFonts w:ascii="Arial" w:hAnsi="Arial" w:cs="Arial"/>
          <w:b/>
          <w:sz w:val="22"/>
          <w:szCs w:val="22"/>
        </w:rPr>
        <w:t>PREREQUISITE:</w:t>
      </w:r>
      <w:r>
        <w:rPr>
          <w:rFonts w:ascii="Arial" w:hAnsi="Arial" w:cs="Arial"/>
          <w:sz w:val="22"/>
          <w:szCs w:val="22"/>
        </w:rPr>
        <w:t xml:space="preserve">  Organic Chemistry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course will be a survey of major important instrumental analytical techniques; their principles, instrumentation, applications, merits and demerits will be discussed.  Time constraints may dictate how much of the materials and the number of topics discussed.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1.  Introduction: 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</w:t>
      </w:r>
      <w:r>
        <w:rPr>
          <w:rFonts w:ascii="Arial" w:hAnsi="Arial" w:cs="Arial"/>
          <w:sz w:val="22"/>
          <w:szCs w:val="22"/>
        </w:rPr>
        <w:tab/>
        <w:t>The analytical process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</w:t>
      </w:r>
      <w:r>
        <w:rPr>
          <w:rFonts w:ascii="Arial" w:hAnsi="Arial" w:cs="Arial"/>
          <w:sz w:val="22"/>
          <w:szCs w:val="22"/>
        </w:rPr>
        <w:tab/>
        <w:t>Figures of merits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</w:t>
      </w:r>
      <w:r>
        <w:rPr>
          <w:rFonts w:ascii="Arial" w:hAnsi="Arial" w:cs="Arial"/>
          <w:sz w:val="22"/>
          <w:szCs w:val="22"/>
        </w:rPr>
        <w:tab/>
        <w:t>Calibration methods and matrix effects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II</w:t>
      </w:r>
      <w:proofErr w:type="gramStart"/>
      <w:r>
        <w:rPr>
          <w:rFonts w:ascii="Arial" w:hAnsi="Arial" w:cs="Arial"/>
          <w:sz w:val="22"/>
          <w:szCs w:val="22"/>
        </w:rPr>
        <w:t>.  Spectroscopic</w:t>
      </w:r>
      <w:proofErr w:type="gramEnd"/>
      <w:r>
        <w:rPr>
          <w:rFonts w:ascii="Arial" w:hAnsi="Arial" w:cs="Arial"/>
          <w:sz w:val="22"/>
          <w:szCs w:val="22"/>
        </w:rPr>
        <w:t xml:space="preserve"> methods: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  <w:t>Noise and Analytical Figures of Merits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Definitions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Types of noise: 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Signal-to-noise enhancement:  hardware and software techniques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Introduction to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Electromagnetic radiation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) Wave-like properties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ii) Particle-like properties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Atomic and molecular energy levels, absorption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emission processes.</w:t>
      </w:r>
    </w:p>
    <w:p w:rsidR="006C26B5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>Instrumentation for Optical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Overview of 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Radiation sources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Wavelength selectors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Sample holders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Detectors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  <w:t>Data display and manipulation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 xml:space="preserve">Instrument designs: dispersive versus </w:t>
      </w:r>
      <w:proofErr w:type="spellStart"/>
      <w:r>
        <w:rPr>
          <w:rFonts w:ascii="Arial" w:hAnsi="Arial" w:cs="Arial"/>
          <w:sz w:val="22"/>
          <w:szCs w:val="22"/>
        </w:rPr>
        <w:t>nondispersive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single</w:t>
      </w:r>
      <w:proofErr w:type="gramEnd"/>
      <w:r>
        <w:rPr>
          <w:rFonts w:ascii="Arial" w:hAnsi="Arial" w:cs="Arial"/>
          <w:sz w:val="22"/>
          <w:szCs w:val="22"/>
        </w:rPr>
        <w:t xml:space="preserve"> versus double beam</w:t>
      </w:r>
    </w:p>
    <w:p w:rsidR="006C26B5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  <w:t>Ultra-violet and Visible Absorption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Definitions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Beer's Law and Quantitation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Deviations and limitations to Beer's Law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Instrumentation for UV-VIS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) Components and designs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ii) Actual commercial instruments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Methods and applications of absorption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ab/>
        <w:t xml:space="preserve">Molecular Fluorescence, Phosphorescence and </w:t>
      </w:r>
      <w:proofErr w:type="spellStart"/>
      <w:r>
        <w:rPr>
          <w:rFonts w:ascii="Arial" w:hAnsi="Arial" w:cs="Arial"/>
          <w:sz w:val="22"/>
          <w:szCs w:val="22"/>
        </w:rPr>
        <w:t>Chemiluminescence</w:t>
      </w:r>
      <w:proofErr w:type="spell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 of luminescence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Instrumentation for fluorescence and phosphorescence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Chemiluminescence</w:t>
      </w:r>
      <w:proofErr w:type="spell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Applications of luminescence techniques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  <w:sectPr w:rsidR="00C63D1F" w:rsidSect="006C26B5">
          <w:footerReference w:type="default" r:id="rId6"/>
          <w:endnotePr>
            <w:numFmt w:val="decimal"/>
          </w:endnotePr>
          <w:type w:val="continuous"/>
          <w:pgSz w:w="12240" w:h="15840"/>
          <w:pgMar w:top="1080" w:right="1440" w:bottom="1080" w:left="1440" w:header="1080" w:footer="720" w:gutter="0"/>
          <w:cols w:space="720"/>
          <w:docGrid w:linePitch="272"/>
        </w:sect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6)</w:t>
      </w:r>
      <w:r>
        <w:rPr>
          <w:rFonts w:ascii="Arial" w:hAnsi="Arial" w:cs="Arial"/>
          <w:sz w:val="22"/>
          <w:szCs w:val="22"/>
        </w:rPr>
        <w:tab/>
        <w:t>Atomic Absorption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Atomization process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) Flame atomization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ii) </w:t>
      </w:r>
      <w:proofErr w:type="spellStart"/>
      <w:r>
        <w:rPr>
          <w:rFonts w:ascii="Arial" w:hAnsi="Arial" w:cs="Arial"/>
          <w:sz w:val="22"/>
          <w:szCs w:val="22"/>
        </w:rPr>
        <w:t>Electrothermal</w:t>
      </w:r>
      <w:proofErr w:type="spellEnd"/>
      <w:r>
        <w:rPr>
          <w:rFonts w:ascii="Arial" w:hAnsi="Arial" w:cs="Arial"/>
          <w:sz w:val="22"/>
          <w:szCs w:val="22"/>
        </w:rPr>
        <w:t xml:space="preserve"> atomization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Atomic line widths and radiation sources for AA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Interferences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ab/>
        <w:t>Background correction methods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ab/>
        <w:t>Merits, demerits, and applications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ab/>
        <w:t>Atomic Emission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Atomic spectra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Population distribution with temperature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Sources:  arc, spark and plasma for atomic emission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Spectrometers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Merits, demerits, and applications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ab/>
        <w:t>Infra-Red and Raman 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 of IR and Raman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IR sources, detectors, sample cells and 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Raman sources, detectors, sample cells and 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IR and Raman compared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68" w:hanging="5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Merits, demerits and applications</w:t>
      </w:r>
    </w:p>
    <w:p w:rsidR="006C26B5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proofErr w:type="gramStart"/>
      <w:r>
        <w:rPr>
          <w:rFonts w:ascii="Arial" w:hAnsi="Arial" w:cs="Arial"/>
          <w:sz w:val="22"/>
          <w:szCs w:val="22"/>
        </w:rPr>
        <w:t>.  Electrochemical</w:t>
      </w:r>
      <w:proofErr w:type="gramEnd"/>
      <w:r>
        <w:rPr>
          <w:rFonts w:ascii="Arial" w:hAnsi="Arial" w:cs="Arial"/>
          <w:sz w:val="22"/>
          <w:szCs w:val="22"/>
        </w:rPr>
        <w:t xml:space="preserve"> Methods: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</w:t>
      </w:r>
      <w:r>
        <w:rPr>
          <w:rFonts w:ascii="Arial" w:hAnsi="Arial" w:cs="Arial"/>
          <w:sz w:val="22"/>
          <w:szCs w:val="22"/>
        </w:rPr>
        <w:tab/>
        <w:t>Introduction to Electrochemistry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Electrochemical cells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Nernst’s equation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Electrode potentials and cell potentials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Currents in electrochemical cells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</w:t>
      </w:r>
      <w:r>
        <w:rPr>
          <w:rFonts w:ascii="Arial" w:hAnsi="Arial" w:cs="Arial"/>
          <w:sz w:val="22"/>
          <w:szCs w:val="22"/>
        </w:rPr>
        <w:tab/>
        <w:t>Potentiometric Methods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Reference electrodes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Indicator electrodes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Measurement of cell potentials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Applications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</w:t>
      </w:r>
      <w:r>
        <w:rPr>
          <w:rFonts w:ascii="Arial" w:hAnsi="Arial" w:cs="Arial"/>
          <w:sz w:val="22"/>
          <w:szCs w:val="22"/>
        </w:rPr>
        <w:tab/>
        <w:t>Voltammetry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Polarography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Linear-scan voltammetry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Pulse methods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Strip methods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Cyclic voltammetry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Coulometry</w:t>
      </w:r>
      <w:proofErr w:type="spell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Current-voltages relationships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 xml:space="preserve">Different </w:t>
      </w:r>
      <w:proofErr w:type="spellStart"/>
      <w:r>
        <w:rPr>
          <w:rFonts w:ascii="Arial" w:hAnsi="Arial" w:cs="Arial"/>
          <w:sz w:val="22"/>
          <w:szCs w:val="22"/>
        </w:rPr>
        <w:t>coulometric</w:t>
      </w:r>
      <w:proofErr w:type="spellEnd"/>
      <w:r>
        <w:rPr>
          <w:rFonts w:ascii="Arial" w:hAnsi="Arial" w:cs="Arial"/>
          <w:sz w:val="22"/>
          <w:szCs w:val="22"/>
        </w:rPr>
        <w:t xml:space="preserve"> methods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potentiostatic</w:t>
      </w:r>
      <w:proofErr w:type="spellEnd"/>
      <w:proofErr w:type="gram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amperostatic</w:t>
      </w:r>
      <w:proofErr w:type="spellEnd"/>
      <w:proofErr w:type="gram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  <w:sectPr w:rsidR="00C63D1F" w:rsidSect="006C26B5">
          <w:endnotePr>
            <w:numFmt w:val="decimal"/>
          </w:endnotePr>
          <w:type w:val="continuous"/>
          <w:pgSz w:w="12240" w:h="15840"/>
          <w:pgMar w:top="1080" w:right="1440" w:bottom="1080" w:left="1440" w:header="1080" w:footer="720" w:gutter="0"/>
          <w:cols w:space="720"/>
          <w:docGrid w:linePitch="272"/>
        </w:sectPr>
      </w:pPr>
    </w:p>
    <w:p w:rsidR="00C63D1F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C63D1F">
        <w:rPr>
          <w:rFonts w:ascii="Arial" w:hAnsi="Arial" w:cs="Arial"/>
          <w:sz w:val="22"/>
          <w:szCs w:val="22"/>
        </w:rPr>
        <w:t xml:space="preserve">    IV</w:t>
      </w:r>
      <w:proofErr w:type="gramStart"/>
      <w:r w:rsidR="00C63D1F">
        <w:rPr>
          <w:rFonts w:ascii="Arial" w:hAnsi="Arial" w:cs="Arial"/>
          <w:sz w:val="22"/>
          <w:szCs w:val="22"/>
        </w:rPr>
        <w:t>.  Separation</w:t>
      </w:r>
      <w:proofErr w:type="gramEnd"/>
      <w:r w:rsidR="00C63D1F">
        <w:rPr>
          <w:rFonts w:ascii="Arial" w:hAnsi="Arial" w:cs="Arial"/>
          <w:sz w:val="22"/>
          <w:szCs w:val="22"/>
        </w:rPr>
        <w:t xml:space="preserve"> Methods: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</w:t>
      </w:r>
      <w:r>
        <w:rPr>
          <w:rFonts w:ascii="Arial" w:hAnsi="Arial" w:cs="Arial"/>
          <w:sz w:val="22"/>
          <w:szCs w:val="22"/>
        </w:rPr>
        <w:tab/>
        <w:t>Introduction to Chromatography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  <w:t>General overview, definitions, equations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Chromatographic processes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Band broadening and column efficiency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Optimization separations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</w:t>
      </w:r>
      <w:r>
        <w:rPr>
          <w:rFonts w:ascii="Arial" w:hAnsi="Arial" w:cs="Arial"/>
          <w:sz w:val="22"/>
          <w:szCs w:val="22"/>
        </w:rPr>
        <w:tab/>
        <w:t>Gas Chromatography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Columns and stationary phases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Applications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3)</w:t>
      </w:r>
      <w:r>
        <w:rPr>
          <w:rFonts w:ascii="Arial" w:hAnsi="Arial" w:cs="Arial"/>
          <w:sz w:val="22"/>
          <w:szCs w:val="22"/>
        </w:rPr>
        <w:tab/>
        <w:t>Liquid Chromatography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Scope, principles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Instrumentation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Types of LC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Applications</w:t>
      </w:r>
    </w:p>
    <w:p w:rsidR="006C26B5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4)</w:t>
      </w:r>
      <w:r>
        <w:rPr>
          <w:rFonts w:ascii="Arial" w:hAnsi="Arial" w:cs="Arial"/>
          <w:sz w:val="22"/>
          <w:szCs w:val="22"/>
        </w:rPr>
        <w:tab/>
        <w:t>Other Chromatographic Techniques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TLC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Electrophoresis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Super critical fluids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6C26B5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63D1F">
        <w:rPr>
          <w:rFonts w:ascii="Arial" w:hAnsi="Arial" w:cs="Arial"/>
          <w:sz w:val="22"/>
          <w:szCs w:val="22"/>
        </w:rPr>
        <w:t xml:space="preserve">   V.  Others: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1)</w:t>
      </w:r>
      <w:r>
        <w:rPr>
          <w:rFonts w:ascii="Arial" w:hAnsi="Arial" w:cs="Arial"/>
          <w:sz w:val="22"/>
          <w:szCs w:val="22"/>
        </w:rPr>
        <w:tab/>
        <w:t>Mass-Spectroscopy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ionization</w:t>
      </w:r>
      <w:proofErr w:type="gramEnd"/>
      <w:r>
        <w:rPr>
          <w:rFonts w:ascii="Arial" w:hAnsi="Arial" w:cs="Arial"/>
          <w:sz w:val="22"/>
          <w:szCs w:val="22"/>
        </w:rPr>
        <w:t xml:space="preserve"> methods 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c)</w:t>
      </w:r>
      <w:r>
        <w:rPr>
          <w:rFonts w:ascii="Arial" w:hAnsi="Arial" w:cs="Arial"/>
          <w:sz w:val="22"/>
          <w:szCs w:val="22"/>
        </w:rPr>
        <w:tab/>
        <w:t>Mass spectrometer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gramStart"/>
      <w:r>
        <w:rPr>
          <w:rFonts w:ascii="Arial" w:hAnsi="Arial" w:cs="Arial"/>
          <w:sz w:val="22"/>
          <w:szCs w:val="22"/>
        </w:rPr>
        <w:t>magnetic</w:t>
      </w:r>
      <w:proofErr w:type="gramEnd"/>
      <w:r>
        <w:rPr>
          <w:rFonts w:ascii="Arial" w:hAnsi="Arial" w:cs="Arial"/>
          <w:sz w:val="22"/>
          <w:szCs w:val="22"/>
        </w:rPr>
        <w:t xml:space="preserve"> sector, single and double focusing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ii)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quadrupole</w:t>
      </w:r>
      <w:proofErr w:type="spellEnd"/>
      <w:proofErr w:type="gramEnd"/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6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iii) time-of-flight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Mass spectra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  <w:t>Mass spectrometer as detector for GC, LC and ICP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2)</w:t>
      </w:r>
      <w:r>
        <w:rPr>
          <w:rFonts w:ascii="Arial" w:hAnsi="Arial" w:cs="Arial"/>
          <w:sz w:val="22"/>
          <w:szCs w:val="22"/>
        </w:rPr>
        <w:tab/>
        <w:t>Nuclear Magnetic Resonance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  <w:t>Principles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Spectrometer, FT-NMR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  <w:t>Applications of proton NMR, C-13 NMR</w:t>
      </w:r>
    </w:p>
    <w:p w:rsidR="00C63D1F" w:rsidRDefault="00C63D1F" w:rsidP="00C63D1F">
      <w:pPr>
        <w:tabs>
          <w:tab w:val="left" w:pos="-1440"/>
          <w:tab w:val="left" w:pos="-720"/>
          <w:tab w:val="left" w:pos="0"/>
          <w:tab w:val="left" w:pos="720"/>
          <w:tab w:val="left" w:pos="1167"/>
          <w:tab w:val="left" w:pos="1668"/>
          <w:tab w:val="left" w:pos="2160"/>
          <w:tab w:val="left" w:pos="2668"/>
          <w:tab w:val="left" w:pos="316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1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</w:r>
      <w:bookmarkStart w:id="1" w:name="QuickMark"/>
      <w:bookmarkEnd w:id="1"/>
      <w:r>
        <w:rPr>
          <w:rFonts w:ascii="Arial" w:hAnsi="Arial" w:cs="Arial"/>
          <w:sz w:val="22"/>
          <w:szCs w:val="22"/>
        </w:rPr>
        <w:t>NMR spectra</w:t>
      </w:r>
    </w:p>
    <w:p w:rsidR="00C63D1F" w:rsidRDefault="00C63D1F" w:rsidP="00C63D1F">
      <w:pPr>
        <w:rPr>
          <w:rFonts w:ascii="Arial" w:hAnsi="Arial" w:cs="Arial"/>
          <w:sz w:val="22"/>
          <w:szCs w:val="22"/>
        </w:rPr>
      </w:pPr>
    </w:p>
    <w:p w:rsidR="008333CF" w:rsidRDefault="008333CF"/>
    <w:sectPr w:rsidR="008333CF" w:rsidSect="009C77DB">
      <w:type w:val="continuous"/>
      <w:pgSz w:w="12240" w:h="15840" w:code="1"/>
      <w:pgMar w:top="1080" w:right="1440" w:bottom="316" w:left="1440" w:header="1080" w:footer="31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7D9" w:rsidRDefault="00CE47D9" w:rsidP="006C26B5">
      <w:r>
        <w:separator/>
      </w:r>
    </w:p>
  </w:endnote>
  <w:endnote w:type="continuationSeparator" w:id="0">
    <w:p w:rsidR="00CE47D9" w:rsidRDefault="00CE47D9" w:rsidP="006C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B5" w:rsidRPr="006C26B5" w:rsidRDefault="006C26B5">
    <w:pPr>
      <w:pStyle w:val="Footer"/>
      <w:rPr>
        <w:rFonts w:ascii="Arial" w:hAnsi="Arial" w:cs="Arial"/>
        <w:sz w:val="16"/>
      </w:rPr>
    </w:pPr>
    <w:r w:rsidRPr="006C26B5">
      <w:rPr>
        <w:rFonts w:ascii="Arial" w:hAnsi="Arial" w:cs="Arial"/>
        <w:sz w:val="16"/>
      </w:rPr>
      <w:t>Revised:  November 4, 2009</w:t>
    </w:r>
  </w:p>
  <w:p w:rsidR="006C26B5" w:rsidRDefault="006C2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7D9" w:rsidRDefault="00CE47D9" w:rsidP="006C26B5">
      <w:r>
        <w:separator/>
      </w:r>
    </w:p>
  </w:footnote>
  <w:footnote w:type="continuationSeparator" w:id="0">
    <w:p w:rsidR="00CE47D9" w:rsidRDefault="00CE47D9" w:rsidP="006C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1F"/>
    <w:rsid w:val="001D3651"/>
    <w:rsid w:val="002A40AA"/>
    <w:rsid w:val="00321F4E"/>
    <w:rsid w:val="00622A5C"/>
    <w:rsid w:val="006C26B5"/>
    <w:rsid w:val="008333CF"/>
    <w:rsid w:val="009C77DB"/>
    <w:rsid w:val="00C63D1F"/>
    <w:rsid w:val="00CE47D9"/>
    <w:rsid w:val="00F8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19A2C1-5067-4977-9A07-BF21DEFD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D1F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26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C26B5"/>
    <w:rPr>
      <w:rFonts w:ascii="CG Times" w:hAnsi="CG Times"/>
      <w:szCs w:val="24"/>
    </w:rPr>
  </w:style>
  <w:style w:type="paragraph" w:styleId="Footer">
    <w:name w:val="footer"/>
    <w:basedOn w:val="Normal"/>
    <w:link w:val="FooterChar"/>
    <w:uiPriority w:val="99"/>
    <w:rsid w:val="006C26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26B5"/>
    <w:rPr>
      <w:rFonts w:ascii="CG Times" w:hAnsi="CG Times"/>
      <w:szCs w:val="24"/>
    </w:rPr>
  </w:style>
  <w:style w:type="paragraph" w:styleId="BalloonText">
    <w:name w:val="Balloon Text"/>
    <w:basedOn w:val="Normal"/>
    <w:link w:val="BalloonTextChar"/>
    <w:rsid w:val="006C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ETSU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/>
  <dc:creator>campbess</dc:creator>
  <cp:keywords/>
  <dc:description/>
  <cp:lastModifiedBy>Ginger</cp:lastModifiedBy>
  <cp:revision>3</cp:revision>
  <cp:lastPrinted>2009-11-04T13:15:00Z</cp:lastPrinted>
  <dcterms:created xsi:type="dcterms:W3CDTF">2014-12-06T23:30:00Z</dcterms:created>
  <dcterms:modified xsi:type="dcterms:W3CDTF">2014-12-08T02:46:00Z</dcterms:modified>
</cp:coreProperties>
</file>