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2135" w14:textId="77777777" w:rsidR="00086F05" w:rsidRPr="00553B2A" w:rsidRDefault="00FD2A1B" w:rsidP="0083449C">
      <w:pPr>
        <w:pStyle w:val="NoSpacing"/>
        <w:jc w:val="center"/>
        <w:rPr>
          <w:sz w:val="28"/>
          <w:szCs w:val="28"/>
        </w:rPr>
      </w:pPr>
      <w:r>
        <w:rPr>
          <w:b/>
          <w:sz w:val="32"/>
          <w:szCs w:val="32"/>
        </w:rPr>
        <w:t>`</w:t>
      </w:r>
      <w:r w:rsidR="007B7D60" w:rsidRPr="007B7D60">
        <w:rPr>
          <w:b/>
          <w:sz w:val="32"/>
          <w:szCs w:val="32"/>
        </w:rPr>
        <w:t>“</w:t>
      </w:r>
      <w:r w:rsidR="0083449C" w:rsidRPr="007B7D60">
        <w:rPr>
          <w:b/>
          <w:sz w:val="32"/>
          <w:szCs w:val="32"/>
        </w:rPr>
        <w:t>Learning</w:t>
      </w:r>
      <w:r w:rsidR="007B7D60">
        <w:rPr>
          <w:sz w:val="32"/>
          <w:szCs w:val="32"/>
        </w:rPr>
        <w:t>”</w:t>
      </w:r>
      <w:r w:rsidR="0083449C" w:rsidRPr="00553B2A">
        <w:rPr>
          <w:sz w:val="28"/>
          <w:szCs w:val="28"/>
        </w:rPr>
        <w:t xml:space="preserve"> from Teaching Form</w:t>
      </w:r>
    </w:p>
    <w:p w14:paraId="1DF6C22D" w14:textId="77777777" w:rsidR="002A3E28" w:rsidRPr="00553B2A" w:rsidRDefault="002A3E28" w:rsidP="0083449C">
      <w:pPr>
        <w:pStyle w:val="NoSpacing"/>
        <w:jc w:val="center"/>
        <w:rPr>
          <w:i/>
          <w:sz w:val="24"/>
          <w:szCs w:val="24"/>
        </w:rPr>
      </w:pPr>
      <w:r w:rsidRPr="00553B2A">
        <w:rPr>
          <w:i/>
          <w:sz w:val="24"/>
          <w:szCs w:val="24"/>
        </w:rPr>
        <w:t>Instructions</w:t>
      </w:r>
    </w:p>
    <w:p w14:paraId="1E83FC9C" w14:textId="77777777" w:rsidR="0083449C" w:rsidRDefault="0083449C" w:rsidP="0083449C">
      <w:pPr>
        <w:pStyle w:val="NoSpacing"/>
        <w:jc w:val="center"/>
      </w:pPr>
    </w:p>
    <w:p w14:paraId="487EB25B" w14:textId="77777777" w:rsidR="0083449C" w:rsidRDefault="0083449C" w:rsidP="0083449C">
      <w:pPr>
        <w:pStyle w:val="NoSpacing"/>
        <w:jc w:val="center"/>
      </w:pPr>
    </w:p>
    <w:p w14:paraId="3F8D240D" w14:textId="77777777" w:rsidR="002A3E28" w:rsidRDefault="0083449C" w:rsidP="0083449C">
      <w:pPr>
        <w:pStyle w:val="NoSpacing"/>
        <w:numPr>
          <w:ilvl w:val="0"/>
          <w:numId w:val="1"/>
        </w:numPr>
      </w:pPr>
      <w:r>
        <w:t xml:space="preserve"> Complete </w:t>
      </w:r>
      <w:r w:rsidR="00553B2A">
        <w:t>the “</w:t>
      </w:r>
      <w:r w:rsidR="00553B2A" w:rsidRPr="00FD2A1B">
        <w:rPr>
          <w:sz w:val="28"/>
          <w:szCs w:val="28"/>
        </w:rPr>
        <w:t>Learning from Teaching</w:t>
      </w:r>
      <w:r w:rsidR="00553B2A">
        <w:t xml:space="preserve">” </w:t>
      </w:r>
      <w:r>
        <w:t xml:space="preserve">form at the </w:t>
      </w:r>
      <w:r w:rsidRPr="00FD2A1B">
        <w:rPr>
          <w:b/>
          <w:sz w:val="24"/>
          <w:szCs w:val="24"/>
        </w:rPr>
        <w:t>end of the teaching assignment</w:t>
      </w:r>
      <w:r>
        <w:t xml:space="preserve"> (week, month, semester, year)</w:t>
      </w:r>
      <w:r w:rsidR="00FD2A1B">
        <w:t xml:space="preserve">, </w:t>
      </w:r>
      <w:r w:rsidR="00FD2A1B" w:rsidRPr="00FD2A1B">
        <w:rPr>
          <w:b/>
          <w:sz w:val="24"/>
          <w:szCs w:val="24"/>
        </w:rPr>
        <w:t>or every 6 months</w:t>
      </w:r>
      <w:r w:rsidR="00FD2A1B">
        <w:t xml:space="preserve"> (July-December; January-June)</w:t>
      </w:r>
      <w:r w:rsidR="004E7A75">
        <w:t xml:space="preserve"> and submit to the appropriate East Tennessee State University (ETSU) Quillen College of Medicine (QCOM) office (see below)</w:t>
      </w:r>
      <w:r w:rsidR="00FD2A1B">
        <w:t xml:space="preserve">.  </w:t>
      </w:r>
      <w:r>
        <w:t xml:space="preserve"> </w:t>
      </w:r>
    </w:p>
    <w:p w14:paraId="24ACDC25" w14:textId="77777777" w:rsidR="00553B2A" w:rsidRDefault="003C2D83" w:rsidP="00553B2A">
      <w:pPr>
        <w:pStyle w:val="NoSpacing"/>
        <w:numPr>
          <w:ilvl w:val="1"/>
          <w:numId w:val="1"/>
        </w:numPr>
      </w:pPr>
      <w:r>
        <w:t>Note:  Category 1</w:t>
      </w:r>
      <w:r w:rsidR="002A3E28">
        <w:t xml:space="preserve"> credits are earned by the</w:t>
      </w:r>
      <w:r>
        <w:t xml:space="preserve"> time involved in</w:t>
      </w:r>
      <w:r w:rsidR="002A3E28">
        <w:t xml:space="preserve"> </w:t>
      </w:r>
      <w:r>
        <w:t xml:space="preserve">the relevant </w:t>
      </w:r>
      <w:r w:rsidR="002A3E28">
        <w:t>“</w:t>
      </w:r>
      <w:r w:rsidR="002A3E28" w:rsidRPr="004E7A75">
        <w:rPr>
          <w:b/>
          <w:sz w:val="28"/>
          <w:szCs w:val="28"/>
        </w:rPr>
        <w:t>physician-faculty learning</w:t>
      </w:r>
      <w:r w:rsidR="002A3E28">
        <w:t>” that results from the teaching experience</w:t>
      </w:r>
      <w:r>
        <w:t xml:space="preserve"> (before, during and after the teaching assignment)</w:t>
      </w:r>
    </w:p>
    <w:p w14:paraId="16862D9E" w14:textId="6E460C2E" w:rsidR="002A3E28" w:rsidRDefault="0083449C" w:rsidP="0083449C">
      <w:pPr>
        <w:pStyle w:val="NoSpacing"/>
        <w:numPr>
          <w:ilvl w:val="0"/>
          <w:numId w:val="1"/>
        </w:numPr>
      </w:pPr>
      <w:r>
        <w:t xml:space="preserve"> </w:t>
      </w:r>
      <w:r w:rsidR="002A3E28">
        <w:t xml:space="preserve">Complete all information requested on the form, including </w:t>
      </w:r>
      <w:r w:rsidR="003C2D83">
        <w:t xml:space="preserve">the </w:t>
      </w:r>
      <w:r w:rsidR="002A3E28" w:rsidRPr="007B7D60">
        <w:rPr>
          <w:b/>
          <w:sz w:val="24"/>
          <w:szCs w:val="24"/>
        </w:rPr>
        <w:t>evaluation question</w:t>
      </w:r>
      <w:r w:rsidR="002A3E28">
        <w:t xml:space="preserve"> </w:t>
      </w:r>
      <w:r w:rsidR="003C2D83">
        <w:t xml:space="preserve">stated </w:t>
      </w:r>
      <w:r w:rsidR="002A3E28">
        <w:t xml:space="preserve">at </w:t>
      </w:r>
      <w:r w:rsidR="003C2D83">
        <w:t xml:space="preserve">the </w:t>
      </w:r>
      <w:r w:rsidR="002A3E28">
        <w:t xml:space="preserve">end of </w:t>
      </w:r>
      <w:r w:rsidR="003C2D83">
        <w:t>the “</w:t>
      </w:r>
      <w:r w:rsidR="003C2D83" w:rsidRPr="007B7D60">
        <w:rPr>
          <w:b/>
        </w:rPr>
        <w:t>Learning from Teaching</w:t>
      </w:r>
      <w:r w:rsidR="003C2D83">
        <w:t xml:space="preserve">” </w:t>
      </w:r>
      <w:r w:rsidR="002A3E28">
        <w:t xml:space="preserve">form </w:t>
      </w:r>
      <w:r w:rsidR="003C2D83">
        <w:t xml:space="preserve">as well as the </w:t>
      </w:r>
      <w:hyperlink r:id="rId7" w:history="1">
        <w:r w:rsidR="003C2D83" w:rsidRPr="00B94398">
          <w:rPr>
            <w:rStyle w:val="Hyperlink"/>
            <w:b/>
          </w:rPr>
          <w:t xml:space="preserve">required </w:t>
        </w:r>
        <w:r w:rsidR="002A3E28" w:rsidRPr="00B94398">
          <w:rPr>
            <w:rStyle w:val="Hyperlink"/>
            <w:b/>
          </w:rPr>
          <w:t>signature</w:t>
        </w:r>
        <w:r w:rsidR="00B94398" w:rsidRPr="00B94398">
          <w:rPr>
            <w:rStyle w:val="Hyperlink"/>
            <w:b/>
          </w:rPr>
          <w:t xml:space="preserve"> form</w:t>
        </w:r>
      </w:hyperlink>
      <w:r w:rsidR="002A3E28">
        <w:t xml:space="preserve">.  </w:t>
      </w:r>
    </w:p>
    <w:p w14:paraId="3490C663" w14:textId="77777777" w:rsidR="00553B2A" w:rsidRDefault="00553B2A" w:rsidP="00553B2A">
      <w:pPr>
        <w:pStyle w:val="NoSpacing"/>
        <w:ind w:left="720"/>
      </w:pPr>
    </w:p>
    <w:p w14:paraId="3117A273" w14:textId="77777777" w:rsidR="002A3E28" w:rsidRDefault="002A3E28" w:rsidP="0083449C">
      <w:pPr>
        <w:pStyle w:val="NoSpacing"/>
        <w:numPr>
          <w:ilvl w:val="0"/>
          <w:numId w:val="1"/>
        </w:numPr>
      </w:pPr>
      <w:r>
        <w:t xml:space="preserve">Return form to the Quillen College of Medicine. </w:t>
      </w:r>
    </w:p>
    <w:p w14:paraId="72BFF17D" w14:textId="77777777" w:rsidR="002A3E28" w:rsidRDefault="002A3E28" w:rsidP="002A3E28">
      <w:pPr>
        <w:pStyle w:val="NoSpacing"/>
        <w:numPr>
          <w:ilvl w:val="1"/>
          <w:numId w:val="1"/>
        </w:numPr>
      </w:pPr>
      <w:r>
        <w:t xml:space="preserve">If </w:t>
      </w:r>
      <w:r w:rsidR="00553B2A">
        <w:t xml:space="preserve">related to </w:t>
      </w:r>
      <w:r w:rsidRPr="004E7A75">
        <w:rPr>
          <w:b/>
          <w:u w:val="single"/>
        </w:rPr>
        <w:t>medical student teaching</w:t>
      </w:r>
      <w:r>
        <w:t xml:space="preserve">, return form to : </w:t>
      </w:r>
    </w:p>
    <w:p w14:paraId="48A02ED6" w14:textId="77777777" w:rsidR="002A3E28" w:rsidRDefault="002A3E28" w:rsidP="002A3E28">
      <w:pPr>
        <w:pStyle w:val="NoSpacing"/>
        <w:numPr>
          <w:ilvl w:val="2"/>
          <w:numId w:val="1"/>
        </w:numPr>
      </w:pPr>
      <w:r>
        <w:t xml:space="preserve">Kenneth Olive, MD, Executive Associate Dean </w:t>
      </w:r>
    </w:p>
    <w:p w14:paraId="4431AD45" w14:textId="77777777" w:rsidR="00553B2A" w:rsidRDefault="002A3E28" w:rsidP="00553B2A">
      <w:pPr>
        <w:pStyle w:val="NoSpacing"/>
        <w:ind w:left="2160"/>
      </w:pPr>
      <w:r>
        <w:t>Office</w:t>
      </w:r>
      <w:r w:rsidR="003D539C">
        <w:t xml:space="preserve"> of Academic Affairs, Box 70571</w:t>
      </w:r>
    </w:p>
    <w:p w14:paraId="40D10EA0" w14:textId="77777777" w:rsidR="00553B2A" w:rsidRDefault="002A3E28" w:rsidP="00553B2A">
      <w:pPr>
        <w:pStyle w:val="NoSpacing"/>
        <w:ind w:left="2160"/>
      </w:pPr>
      <w:r>
        <w:t xml:space="preserve">Johnson City, TN, 37614 or </w:t>
      </w:r>
    </w:p>
    <w:p w14:paraId="2F2AF2CF" w14:textId="77777777" w:rsidR="002A3E28" w:rsidRDefault="00553B2A" w:rsidP="00553B2A">
      <w:pPr>
        <w:pStyle w:val="NoSpacing"/>
        <w:ind w:left="2160"/>
      </w:pPr>
      <w:r>
        <w:t>F</w:t>
      </w:r>
      <w:r w:rsidR="002A3E28">
        <w:t>ax</w:t>
      </w:r>
      <w:r w:rsidR="007B7D60">
        <w:t xml:space="preserve">:  </w:t>
      </w:r>
      <w:r w:rsidR="002A3E28">
        <w:t xml:space="preserve"> 423-</w:t>
      </w:r>
      <w:r w:rsidR="003D539C">
        <w:t>439-8004</w:t>
      </w:r>
    </w:p>
    <w:p w14:paraId="1DB1AB25" w14:textId="77777777" w:rsidR="00553B2A" w:rsidRDefault="00553B2A" w:rsidP="00553B2A">
      <w:pPr>
        <w:pStyle w:val="NoSpacing"/>
        <w:ind w:left="2160"/>
      </w:pPr>
    </w:p>
    <w:p w14:paraId="43FF69E8" w14:textId="77777777" w:rsidR="002A3E28" w:rsidRDefault="002A3E28" w:rsidP="002A3E28">
      <w:pPr>
        <w:pStyle w:val="NoSpacing"/>
        <w:numPr>
          <w:ilvl w:val="1"/>
          <w:numId w:val="1"/>
        </w:numPr>
      </w:pPr>
      <w:r>
        <w:t xml:space="preserve">If </w:t>
      </w:r>
      <w:r w:rsidR="00553B2A">
        <w:t>related to</w:t>
      </w:r>
      <w:r>
        <w:t xml:space="preserve"> </w:t>
      </w:r>
      <w:r w:rsidRPr="004E7A75">
        <w:rPr>
          <w:b/>
          <w:u w:val="single"/>
        </w:rPr>
        <w:t>resident teaching</w:t>
      </w:r>
      <w:r>
        <w:t xml:space="preserve">, return form to: </w:t>
      </w:r>
    </w:p>
    <w:p w14:paraId="388EBD5A" w14:textId="77777777" w:rsidR="002A3E28" w:rsidRDefault="002A3E28" w:rsidP="002A3E28">
      <w:pPr>
        <w:pStyle w:val="NoSpacing"/>
        <w:numPr>
          <w:ilvl w:val="2"/>
          <w:numId w:val="1"/>
        </w:numPr>
      </w:pPr>
      <w:r>
        <w:t xml:space="preserve">David Linville, MD, Associate Dean/GME </w:t>
      </w:r>
    </w:p>
    <w:p w14:paraId="5702F7E4" w14:textId="77777777" w:rsidR="00553B2A" w:rsidRDefault="002A3E28" w:rsidP="00553B2A">
      <w:pPr>
        <w:pStyle w:val="NoSpacing"/>
        <w:ind w:left="2160"/>
      </w:pPr>
      <w:r>
        <w:t>Office of Graduate Medical Education, Box</w:t>
      </w:r>
      <w:r w:rsidR="003D539C">
        <w:t xml:space="preserve"> 70415</w:t>
      </w:r>
      <w:r>
        <w:t xml:space="preserve"> </w:t>
      </w:r>
    </w:p>
    <w:p w14:paraId="27ECC9A2" w14:textId="77777777" w:rsidR="002A3E28" w:rsidRDefault="002A3E28" w:rsidP="003D539C">
      <w:pPr>
        <w:pStyle w:val="NoSpacing"/>
        <w:ind w:left="2160"/>
      </w:pPr>
      <w:r>
        <w:t>Johnson City, TN</w:t>
      </w:r>
      <w:r w:rsidR="007B7D60">
        <w:t xml:space="preserve">. 37614 </w:t>
      </w:r>
      <w:r w:rsidR="00134C18">
        <w:t>or</w:t>
      </w:r>
    </w:p>
    <w:p w14:paraId="42002398" w14:textId="77777777" w:rsidR="007B7D60" w:rsidRDefault="007B7D60" w:rsidP="003D539C">
      <w:pPr>
        <w:pStyle w:val="NoSpacing"/>
        <w:ind w:left="2160"/>
      </w:pPr>
      <w:r>
        <w:t>Fax:  423-439-8910</w:t>
      </w:r>
    </w:p>
    <w:p w14:paraId="1A624C99" w14:textId="77777777" w:rsidR="00553B2A" w:rsidRDefault="00553B2A" w:rsidP="00553B2A">
      <w:pPr>
        <w:pStyle w:val="NoSpacing"/>
        <w:ind w:left="2880"/>
      </w:pPr>
    </w:p>
    <w:p w14:paraId="48213CE8" w14:textId="77777777" w:rsidR="00553B2A" w:rsidRDefault="002A3E28" w:rsidP="004E7A75">
      <w:pPr>
        <w:pStyle w:val="NoSpacing"/>
        <w:numPr>
          <w:ilvl w:val="0"/>
          <w:numId w:val="1"/>
        </w:numPr>
      </w:pPr>
      <w:r>
        <w:t xml:space="preserve">When form is </w:t>
      </w:r>
      <w:r w:rsidR="003C2D83">
        <w:t>co-</w:t>
      </w:r>
      <w:r>
        <w:t xml:space="preserve">signed by one of the above offices, the forms will be </w:t>
      </w:r>
      <w:r w:rsidR="00134C18">
        <w:t>forwarded</w:t>
      </w:r>
      <w:r>
        <w:t xml:space="preserve"> to</w:t>
      </w:r>
      <w:r w:rsidR="004E7A75">
        <w:t xml:space="preserve"> </w:t>
      </w:r>
      <w:r w:rsidR="00B94398">
        <w:t>Eileen Bailey</w:t>
      </w:r>
      <w:r>
        <w:t>, Associate Dean/C</w:t>
      </w:r>
      <w:r w:rsidR="004E7A75">
        <w:t>ontinuing Medical Education (CME)</w:t>
      </w:r>
      <w:r w:rsidR="003C2D83">
        <w:t xml:space="preserve">, </w:t>
      </w:r>
      <w:r w:rsidR="004E7A75">
        <w:t xml:space="preserve">where the </w:t>
      </w:r>
      <w:r w:rsidR="003C2D83">
        <w:t xml:space="preserve">time spent in </w:t>
      </w:r>
      <w:r w:rsidR="00134C18" w:rsidRPr="004E7A75">
        <w:rPr>
          <w:b/>
          <w:sz w:val="28"/>
          <w:szCs w:val="28"/>
        </w:rPr>
        <w:t xml:space="preserve">“faculty </w:t>
      </w:r>
      <w:r w:rsidR="003C2D83" w:rsidRPr="004E7A75">
        <w:rPr>
          <w:b/>
          <w:sz w:val="28"/>
          <w:szCs w:val="28"/>
        </w:rPr>
        <w:t>learning</w:t>
      </w:r>
      <w:r w:rsidR="00134C18" w:rsidRPr="004E7A75">
        <w:rPr>
          <w:b/>
          <w:sz w:val="28"/>
          <w:szCs w:val="28"/>
        </w:rPr>
        <w:t>”</w:t>
      </w:r>
      <w:r w:rsidR="003C2D83">
        <w:t xml:space="preserve"> will be converted to CME credits using a 2:1 ratio.   (For each one hour of </w:t>
      </w:r>
      <w:r w:rsidR="00134C18" w:rsidRPr="004E7A75">
        <w:rPr>
          <w:b/>
          <w:sz w:val="24"/>
          <w:szCs w:val="24"/>
        </w:rPr>
        <w:t xml:space="preserve">faculty </w:t>
      </w:r>
      <w:r w:rsidR="003C2D83" w:rsidRPr="004E7A75">
        <w:rPr>
          <w:b/>
          <w:sz w:val="24"/>
          <w:szCs w:val="24"/>
        </w:rPr>
        <w:t>learning</w:t>
      </w:r>
      <w:r w:rsidR="003C2D83">
        <w:t xml:space="preserve">, the physician will earn </w:t>
      </w:r>
      <w:r w:rsidR="00134C18">
        <w:t>“</w:t>
      </w:r>
      <w:r w:rsidR="003C2D83">
        <w:t>2.0</w:t>
      </w:r>
      <w:r w:rsidR="00134C18">
        <w:t>”</w:t>
      </w:r>
      <w:r w:rsidR="003C2D83">
        <w:t xml:space="preserve"> Category 1 </w:t>
      </w:r>
      <w:r w:rsidR="00553B2A">
        <w:t xml:space="preserve">AMA/PRA </w:t>
      </w:r>
      <w:proofErr w:type="spellStart"/>
      <w:r w:rsidR="003C2D83">
        <w:t>Credits</w:t>
      </w:r>
      <w:r w:rsidR="00553B2A" w:rsidRPr="004E7A75">
        <w:rPr>
          <w:vertAlign w:val="superscript"/>
        </w:rPr>
        <w:t>TM</w:t>
      </w:r>
      <w:proofErr w:type="spellEnd"/>
      <w:r w:rsidR="003C2D83">
        <w:t>).</w:t>
      </w:r>
    </w:p>
    <w:p w14:paraId="3E2A7A61" w14:textId="77777777" w:rsidR="002A3E28" w:rsidRDefault="003C2D83" w:rsidP="00553B2A">
      <w:pPr>
        <w:pStyle w:val="NoSpacing"/>
        <w:ind w:left="720"/>
      </w:pPr>
      <w:r>
        <w:t xml:space="preserve">   </w:t>
      </w:r>
    </w:p>
    <w:p w14:paraId="7EA5BCDE" w14:textId="77777777" w:rsidR="00553B2A" w:rsidRDefault="00134C18" w:rsidP="00134C18">
      <w:pPr>
        <w:pStyle w:val="NoSpacing"/>
        <w:numPr>
          <w:ilvl w:val="0"/>
          <w:numId w:val="1"/>
        </w:numPr>
      </w:pPr>
      <w:r>
        <w:t xml:space="preserve">Category 1 AMA/PRA </w:t>
      </w:r>
      <w:proofErr w:type="spellStart"/>
      <w:r w:rsidR="003C2D83">
        <w:t>Credits</w:t>
      </w:r>
      <w:r w:rsidRPr="00134C18">
        <w:rPr>
          <w:vertAlign w:val="superscript"/>
        </w:rPr>
        <w:t>TM</w:t>
      </w:r>
      <w:proofErr w:type="spellEnd"/>
      <w:r w:rsidR="003C2D83">
        <w:t xml:space="preserve"> will be entered into the</w:t>
      </w:r>
      <w:r>
        <w:t xml:space="preserve"> individual faculty’s transcript</w:t>
      </w:r>
      <w:r w:rsidR="003C2D83">
        <w:t xml:space="preserve">, and physicians may download their ETSU/CME Transcript </w:t>
      </w:r>
      <w:r>
        <w:t>at any time (</w:t>
      </w:r>
      <w:r w:rsidR="003C2D83">
        <w:t>24/7</w:t>
      </w:r>
      <w:r>
        <w:t>)</w:t>
      </w:r>
      <w:r w:rsidR="003C2D83">
        <w:t xml:space="preserve"> for review and</w:t>
      </w:r>
      <w:r>
        <w:t>/or</w:t>
      </w:r>
      <w:r w:rsidR="003C2D83">
        <w:t xml:space="preserve"> printing.  To review instructions on how to access transcripts, go to</w:t>
      </w:r>
      <w:r w:rsidR="00B94398">
        <w:t xml:space="preserve"> </w:t>
      </w:r>
      <w:hyperlink r:id="rId8" w:history="1">
        <w:r w:rsidR="00B94398" w:rsidRPr="00B94398">
          <w:rPr>
            <w:rStyle w:val="Hyperlink"/>
          </w:rPr>
          <w:t>http://www.etsu.edu/com/cme/transcripts.php</w:t>
        </w:r>
      </w:hyperlink>
      <w:r>
        <w:t xml:space="preserve">.  </w:t>
      </w:r>
      <w:r w:rsidR="003C2D83">
        <w:t>Information on CME transcripts is m</w:t>
      </w:r>
      <w:r>
        <w:t xml:space="preserve">aintained for </w:t>
      </w:r>
      <w:r w:rsidRPr="00134C18">
        <w:rPr>
          <w:b/>
        </w:rPr>
        <w:t>at least 7 years</w:t>
      </w:r>
      <w:r>
        <w:t>.  Other</w:t>
      </w:r>
      <w:r w:rsidR="003C2D83">
        <w:t xml:space="preserve"> Category 1 credits earned at </w:t>
      </w:r>
      <w:r>
        <w:t>ETSU/</w:t>
      </w:r>
      <w:r w:rsidR="003C2D83">
        <w:t xml:space="preserve">CME programs or through other </w:t>
      </w:r>
      <w:r>
        <w:t>ETSU/</w:t>
      </w:r>
      <w:r w:rsidR="004E7A75">
        <w:t>Q</w:t>
      </w:r>
      <w:r>
        <w:t xml:space="preserve">COM </w:t>
      </w:r>
      <w:r w:rsidR="003C2D83">
        <w:t xml:space="preserve">teaching assignments </w:t>
      </w:r>
      <w:r>
        <w:t>will be compiled</w:t>
      </w:r>
      <w:r w:rsidR="003C2D83">
        <w:t xml:space="preserve"> on the learner’s transcript record.  </w:t>
      </w:r>
    </w:p>
    <w:p w14:paraId="374B847D" w14:textId="77777777" w:rsidR="00553B2A" w:rsidRDefault="00553B2A" w:rsidP="00553B2A">
      <w:pPr>
        <w:pStyle w:val="NoSpacing"/>
        <w:ind w:left="720"/>
      </w:pPr>
    </w:p>
    <w:p w14:paraId="6726825B" w14:textId="77777777" w:rsidR="003C2D83" w:rsidRDefault="003C2D83" w:rsidP="0083449C">
      <w:pPr>
        <w:pStyle w:val="NoSpacing"/>
        <w:numPr>
          <w:ilvl w:val="0"/>
          <w:numId w:val="1"/>
        </w:numPr>
      </w:pPr>
      <w:r>
        <w:t>If there are any questions or comments related to the form</w:t>
      </w:r>
      <w:r w:rsidR="00134C18">
        <w:t>, credits</w:t>
      </w:r>
      <w:r>
        <w:t xml:space="preserve"> or the </w:t>
      </w:r>
      <w:r w:rsidR="00C11D2D">
        <w:t>activities you are submitting credit for</w:t>
      </w:r>
      <w:r>
        <w:t>,  you may call or email</w:t>
      </w:r>
      <w:r w:rsidR="00134C18">
        <w:t xml:space="preserve"> the following individuals</w:t>
      </w:r>
      <w:r>
        <w:t>:</w:t>
      </w:r>
    </w:p>
    <w:p w14:paraId="4B63B9D2" w14:textId="77777777" w:rsidR="007B7D60" w:rsidRDefault="003C2D83" w:rsidP="003C2D83">
      <w:pPr>
        <w:pStyle w:val="NoSpacing"/>
        <w:numPr>
          <w:ilvl w:val="1"/>
          <w:numId w:val="1"/>
        </w:numPr>
      </w:pPr>
      <w:r>
        <w:t>Kenneth Olive, MD</w:t>
      </w:r>
      <w:r w:rsidR="00134C18">
        <w:t xml:space="preserve">, UGME, </w:t>
      </w:r>
      <w:r>
        <w:t xml:space="preserve"> (</w:t>
      </w:r>
      <w:r w:rsidR="007B7D60">
        <w:t xml:space="preserve">423-439-8005 or  </w:t>
      </w:r>
      <w:hyperlink r:id="rId9" w:history="1">
        <w:r w:rsidR="007B7D60" w:rsidRPr="007E776A">
          <w:rPr>
            <w:rStyle w:val="Hyperlink"/>
          </w:rPr>
          <w:t>olivek@etsu.edu</w:t>
        </w:r>
      </w:hyperlink>
      <w:r w:rsidR="00254D43">
        <w:t>)</w:t>
      </w:r>
    </w:p>
    <w:p w14:paraId="4BDC822F" w14:textId="77777777" w:rsidR="003C2D83" w:rsidRDefault="003C2D83" w:rsidP="003C2D83">
      <w:pPr>
        <w:pStyle w:val="NoSpacing"/>
        <w:numPr>
          <w:ilvl w:val="1"/>
          <w:numId w:val="1"/>
        </w:numPr>
      </w:pPr>
      <w:r>
        <w:t>David Linville, MD</w:t>
      </w:r>
      <w:r w:rsidR="00134C18">
        <w:t xml:space="preserve">, GME, </w:t>
      </w:r>
      <w:r>
        <w:t xml:space="preserve"> (</w:t>
      </w:r>
      <w:r w:rsidR="007B7D60">
        <w:t>439-8023 or</w:t>
      </w:r>
      <w:r w:rsidR="00B04449">
        <w:t xml:space="preserve"> email </w:t>
      </w:r>
      <w:hyperlink r:id="rId10" w:history="1">
        <w:r w:rsidR="00254D43">
          <w:rPr>
            <w:rStyle w:val="Hyperlink"/>
          </w:rPr>
          <w:t>gme@etsu.edu</w:t>
        </w:r>
      </w:hyperlink>
      <w:r>
        <w:t xml:space="preserve">) </w:t>
      </w:r>
    </w:p>
    <w:p w14:paraId="657B1732" w14:textId="77777777" w:rsidR="0083449C" w:rsidRDefault="00B94398" w:rsidP="003C2D83">
      <w:pPr>
        <w:pStyle w:val="NoSpacing"/>
        <w:numPr>
          <w:ilvl w:val="1"/>
          <w:numId w:val="1"/>
        </w:numPr>
      </w:pPr>
      <w:r>
        <w:t>Eileen Bailey</w:t>
      </w:r>
      <w:r w:rsidR="00134C18">
        <w:t>, CME,</w:t>
      </w:r>
      <w:r w:rsidR="003C2D83">
        <w:t xml:space="preserve"> (</w:t>
      </w:r>
      <w:r>
        <w:t xml:space="preserve">423-439-8081 or email </w:t>
      </w:r>
      <w:hyperlink r:id="rId11" w:history="1">
        <w:r w:rsidRPr="00B94398">
          <w:rPr>
            <w:rStyle w:val="Hyperlink"/>
          </w:rPr>
          <w:t>cmeadean@ets</w:t>
        </w:r>
        <w:bookmarkStart w:id="0" w:name="_GoBack"/>
        <w:bookmarkEnd w:id="0"/>
        <w:r w:rsidRPr="00B94398">
          <w:rPr>
            <w:rStyle w:val="Hyperlink"/>
          </w:rPr>
          <w:t>u.edu</w:t>
        </w:r>
      </w:hyperlink>
      <w:r w:rsidR="007B7E18">
        <w:t>)</w:t>
      </w:r>
      <w:r w:rsidR="003C2D83">
        <w:t xml:space="preserve">  </w:t>
      </w:r>
      <w:r w:rsidR="002A3E28">
        <w:tab/>
      </w:r>
    </w:p>
    <w:p w14:paraId="3E35B600" w14:textId="77777777" w:rsidR="0083449C" w:rsidRDefault="0083449C" w:rsidP="00553B2A">
      <w:pPr>
        <w:pStyle w:val="NoSpacing"/>
        <w:ind w:left="720"/>
      </w:pPr>
    </w:p>
    <w:sectPr w:rsidR="0083449C" w:rsidSect="00397A5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7188E" w14:textId="77777777" w:rsidR="003E0170" w:rsidRDefault="003E0170" w:rsidP="00AD2218">
      <w:pPr>
        <w:spacing w:after="0" w:line="240" w:lineRule="auto"/>
      </w:pPr>
      <w:r>
        <w:separator/>
      </w:r>
    </w:p>
  </w:endnote>
  <w:endnote w:type="continuationSeparator" w:id="0">
    <w:p w14:paraId="687B8B7A" w14:textId="77777777" w:rsidR="003E0170" w:rsidRDefault="003E0170" w:rsidP="00AD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6FB33" w14:textId="77777777" w:rsidR="003E0170" w:rsidRDefault="003E0170" w:rsidP="00AD2218">
      <w:pPr>
        <w:spacing w:after="0" w:line="240" w:lineRule="auto"/>
      </w:pPr>
      <w:r>
        <w:separator/>
      </w:r>
    </w:p>
  </w:footnote>
  <w:footnote w:type="continuationSeparator" w:id="0">
    <w:p w14:paraId="3FDC7755" w14:textId="77777777" w:rsidR="003E0170" w:rsidRDefault="003E0170" w:rsidP="00AD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917D" w14:textId="77777777" w:rsidR="00AD2218" w:rsidRPr="006207CC" w:rsidRDefault="006207CC">
    <w:pPr>
      <w:pStyle w:val="Header"/>
      <w:rPr>
        <w:sz w:val="12"/>
        <w:szCs w:val="12"/>
      </w:rPr>
    </w:pPr>
    <w:r>
      <w:tab/>
    </w:r>
    <w:r>
      <w:tab/>
    </w:r>
    <w:r w:rsidR="00B94398">
      <w:rPr>
        <w:sz w:val="12"/>
        <w:szCs w:val="12"/>
      </w:rPr>
      <w:t>08.01.17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1828"/>
    <w:multiLevelType w:val="hybridMultilevel"/>
    <w:tmpl w:val="C584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9C"/>
    <w:rsid w:val="0003154E"/>
    <w:rsid w:val="00086F05"/>
    <w:rsid w:val="00134C18"/>
    <w:rsid w:val="00254D43"/>
    <w:rsid w:val="002A3E28"/>
    <w:rsid w:val="00397A51"/>
    <w:rsid w:val="003C2D83"/>
    <w:rsid w:val="003D539C"/>
    <w:rsid w:val="003E0170"/>
    <w:rsid w:val="004824D0"/>
    <w:rsid w:val="004E7A75"/>
    <w:rsid w:val="00553B2A"/>
    <w:rsid w:val="005809E1"/>
    <w:rsid w:val="006043A4"/>
    <w:rsid w:val="006207CC"/>
    <w:rsid w:val="006C7432"/>
    <w:rsid w:val="007B7D60"/>
    <w:rsid w:val="007B7E18"/>
    <w:rsid w:val="0083449C"/>
    <w:rsid w:val="00870263"/>
    <w:rsid w:val="00881229"/>
    <w:rsid w:val="009472C1"/>
    <w:rsid w:val="009737DF"/>
    <w:rsid w:val="00A23B39"/>
    <w:rsid w:val="00AD2218"/>
    <w:rsid w:val="00B04449"/>
    <w:rsid w:val="00B94398"/>
    <w:rsid w:val="00C11D2D"/>
    <w:rsid w:val="00D07DBD"/>
    <w:rsid w:val="00D959A9"/>
    <w:rsid w:val="00ED697D"/>
    <w:rsid w:val="00F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962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4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2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218"/>
  </w:style>
  <w:style w:type="paragraph" w:styleId="Footer">
    <w:name w:val="footer"/>
    <w:basedOn w:val="Normal"/>
    <w:link w:val="FooterChar"/>
    <w:uiPriority w:val="99"/>
    <w:unhideWhenUsed/>
    <w:rsid w:val="00AD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218"/>
  </w:style>
  <w:style w:type="character" w:styleId="FollowedHyperlink">
    <w:name w:val="FollowedHyperlink"/>
    <w:basedOn w:val="DefaultParagraphFont"/>
    <w:uiPriority w:val="99"/>
    <w:semiHidden/>
    <w:unhideWhenUsed/>
    <w:rsid w:val="007B7E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meadean@etsu.edu?subject=%22Learning%22%20from%20Teaching%20for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tsu.edu/com/cme/documents/required_signature_form_with_accountabilities_2017.doc" TargetMode="External"/><Relationship Id="rId8" Type="http://schemas.openxmlformats.org/officeDocument/2006/relationships/hyperlink" Target="http://www.etsu.edu/com/cme/transcripts.php" TargetMode="External"/><Relationship Id="rId9" Type="http://schemas.openxmlformats.org/officeDocument/2006/relationships/hyperlink" Target="mailto:olivek@etsu.edu" TargetMode="External"/><Relationship Id="rId10" Type="http://schemas.openxmlformats.org/officeDocument/2006/relationships/hyperlink" Target="mailto:gme@e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sucher</dc:creator>
  <cp:lastModifiedBy>Brian Clark</cp:lastModifiedBy>
  <cp:revision>2</cp:revision>
  <cp:lastPrinted>2013-09-23T11:44:00Z</cp:lastPrinted>
  <dcterms:created xsi:type="dcterms:W3CDTF">2017-08-01T15:06:00Z</dcterms:created>
  <dcterms:modified xsi:type="dcterms:W3CDTF">2017-08-01T15:06:00Z</dcterms:modified>
</cp:coreProperties>
</file>