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601BB9" w:rsidP="000F76CB">
      <w:pPr>
        <w:jc w:val="center"/>
        <w:rPr>
          <w:b/>
          <w:sz w:val="24"/>
          <w:szCs w:val="24"/>
        </w:rPr>
      </w:pPr>
      <w:r>
        <w:rPr>
          <w:b/>
          <w:sz w:val="24"/>
          <w:szCs w:val="24"/>
        </w:rPr>
        <w:t>Mon</w:t>
      </w:r>
      <w:r w:rsidR="00553A2D">
        <w:rPr>
          <w:b/>
          <w:sz w:val="24"/>
          <w:szCs w:val="24"/>
        </w:rPr>
        <w:t xml:space="preserve">day, </w:t>
      </w:r>
      <w:r w:rsidR="006C49F8">
        <w:rPr>
          <w:b/>
          <w:sz w:val="24"/>
          <w:szCs w:val="24"/>
        </w:rPr>
        <w:t xml:space="preserve">February </w:t>
      </w:r>
      <w:r>
        <w:rPr>
          <w:b/>
          <w:sz w:val="24"/>
          <w:szCs w:val="24"/>
        </w:rPr>
        <w:t>17</w:t>
      </w:r>
      <w:r w:rsidR="00441D71">
        <w:rPr>
          <w:b/>
          <w:sz w:val="24"/>
          <w:szCs w:val="24"/>
        </w:rPr>
        <w:t>,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7A3033" w:rsidRDefault="00B92E40" w:rsidP="000F76CB">
      <w:pPr>
        <w:rPr>
          <w:b/>
          <w:sz w:val="24"/>
          <w:szCs w:val="24"/>
        </w:rPr>
      </w:pPr>
      <w:r>
        <w:rPr>
          <w:b/>
          <w:sz w:val="24"/>
          <w:szCs w:val="24"/>
        </w:rPr>
        <w:t xml:space="preserve">Review </w:t>
      </w:r>
      <w:r w:rsidR="00601BB9">
        <w:rPr>
          <w:b/>
          <w:sz w:val="24"/>
          <w:szCs w:val="24"/>
        </w:rPr>
        <w:t>2-6</w:t>
      </w:r>
      <w:r>
        <w:rPr>
          <w:b/>
          <w:sz w:val="24"/>
          <w:szCs w:val="24"/>
        </w:rPr>
        <w:t>-14</w:t>
      </w:r>
      <w:r w:rsidR="007A3033">
        <w:rPr>
          <w:b/>
          <w:sz w:val="24"/>
          <w:szCs w:val="24"/>
        </w:rPr>
        <w:t xml:space="preserve"> Meeting:</w:t>
      </w:r>
    </w:p>
    <w:p w:rsidR="007A3033" w:rsidRPr="00B92E40" w:rsidRDefault="00A22392" w:rsidP="00A22392">
      <w:pPr>
        <w:numPr>
          <w:ilvl w:val="0"/>
          <w:numId w:val="1"/>
        </w:numPr>
        <w:spacing w:line="240" w:lineRule="auto"/>
        <w:rPr>
          <w:b/>
          <w:sz w:val="20"/>
          <w:szCs w:val="20"/>
        </w:rPr>
      </w:pPr>
      <w:r w:rsidRPr="00A22392">
        <w:rPr>
          <w:sz w:val="20"/>
          <w:szCs w:val="20"/>
        </w:rPr>
        <w:t xml:space="preserve">Changes </w:t>
      </w:r>
      <w:r w:rsidR="006C49F8">
        <w:rPr>
          <w:sz w:val="20"/>
          <w:szCs w:val="20"/>
        </w:rPr>
        <w:t xml:space="preserve">or additions to the </w:t>
      </w:r>
      <w:r w:rsidR="00601BB9">
        <w:rPr>
          <w:sz w:val="20"/>
          <w:szCs w:val="20"/>
        </w:rPr>
        <w:t>2-6</w:t>
      </w:r>
      <w:r>
        <w:rPr>
          <w:sz w:val="20"/>
          <w:szCs w:val="20"/>
        </w:rPr>
        <w:t xml:space="preserve"> minutes should be sent to Dr. Calhoun or Katie Jeter.</w:t>
      </w:r>
    </w:p>
    <w:p w:rsidR="00D046C7" w:rsidRDefault="003C6A14" w:rsidP="00D046C7">
      <w:pPr>
        <w:spacing w:line="240" w:lineRule="auto"/>
        <w:rPr>
          <w:b/>
          <w:sz w:val="24"/>
          <w:szCs w:val="24"/>
        </w:rPr>
      </w:pPr>
      <w:r>
        <w:rPr>
          <w:b/>
          <w:sz w:val="24"/>
          <w:szCs w:val="24"/>
        </w:rPr>
        <w:t>Discuss Webinars on RCM</w:t>
      </w:r>
      <w:r w:rsidR="006C49F8">
        <w:rPr>
          <w:b/>
          <w:sz w:val="24"/>
          <w:szCs w:val="24"/>
        </w:rPr>
        <w:t>:</w:t>
      </w:r>
    </w:p>
    <w:p w:rsidR="00F06034" w:rsidRDefault="003C6A14" w:rsidP="001E4CA3">
      <w:pPr>
        <w:numPr>
          <w:ilvl w:val="0"/>
          <w:numId w:val="1"/>
        </w:numPr>
        <w:spacing w:line="240" w:lineRule="auto"/>
        <w:rPr>
          <w:sz w:val="20"/>
          <w:szCs w:val="20"/>
        </w:rPr>
      </w:pPr>
      <w:r>
        <w:rPr>
          <w:sz w:val="20"/>
          <w:szCs w:val="20"/>
        </w:rPr>
        <w:t>In review of the webinars, the group agreed that the strongest message was that if there was not proper planning and there was not buy-in to the process, no</w:t>
      </w:r>
      <w:r w:rsidR="004F2EB9">
        <w:rPr>
          <w:sz w:val="20"/>
          <w:szCs w:val="20"/>
        </w:rPr>
        <w:t xml:space="preserve"> </w:t>
      </w:r>
      <w:r>
        <w:rPr>
          <w:sz w:val="20"/>
          <w:szCs w:val="20"/>
        </w:rPr>
        <w:t xml:space="preserve">plan would be able to work. </w:t>
      </w:r>
    </w:p>
    <w:p w:rsidR="003C6A14" w:rsidRDefault="003C6A14" w:rsidP="001E4CA3">
      <w:pPr>
        <w:numPr>
          <w:ilvl w:val="0"/>
          <w:numId w:val="1"/>
        </w:numPr>
        <w:spacing w:line="240" w:lineRule="auto"/>
        <w:rPr>
          <w:sz w:val="20"/>
          <w:szCs w:val="20"/>
        </w:rPr>
      </w:pPr>
      <w:r>
        <w:rPr>
          <w:sz w:val="20"/>
          <w:szCs w:val="20"/>
        </w:rPr>
        <w:t>Expanding to new markets is a key to success with RCM. We are not sure we can respond to expansion.</w:t>
      </w:r>
    </w:p>
    <w:p w:rsidR="003C6A14" w:rsidRDefault="003C6A14" w:rsidP="001E4CA3">
      <w:pPr>
        <w:numPr>
          <w:ilvl w:val="0"/>
          <w:numId w:val="1"/>
        </w:numPr>
        <w:spacing w:line="240" w:lineRule="auto"/>
        <w:rPr>
          <w:sz w:val="20"/>
          <w:szCs w:val="20"/>
        </w:rPr>
      </w:pPr>
      <w:r>
        <w:rPr>
          <w:sz w:val="20"/>
          <w:szCs w:val="20"/>
        </w:rPr>
        <w:t>RCM connects planning with budgeting. We will need leadership to be on board with this change.</w:t>
      </w:r>
    </w:p>
    <w:p w:rsidR="003C6A14" w:rsidRDefault="003C6A14" w:rsidP="001E4CA3">
      <w:pPr>
        <w:numPr>
          <w:ilvl w:val="0"/>
          <w:numId w:val="1"/>
        </w:numPr>
        <w:spacing w:line="240" w:lineRule="auto"/>
        <w:rPr>
          <w:sz w:val="20"/>
          <w:szCs w:val="20"/>
        </w:rPr>
      </w:pPr>
      <w:r>
        <w:rPr>
          <w:sz w:val="20"/>
          <w:szCs w:val="20"/>
        </w:rPr>
        <w:t xml:space="preserve">RCM has many merits; it encourages recruitment, connection with workforce. But it cannot solve our current problems if we continue to operate the same. </w:t>
      </w:r>
    </w:p>
    <w:p w:rsidR="003C6A14" w:rsidRDefault="003C6A14" w:rsidP="001E4CA3">
      <w:pPr>
        <w:numPr>
          <w:ilvl w:val="0"/>
          <w:numId w:val="1"/>
        </w:numPr>
        <w:spacing w:line="240" w:lineRule="auto"/>
        <w:rPr>
          <w:sz w:val="20"/>
          <w:szCs w:val="20"/>
        </w:rPr>
      </w:pPr>
      <w:r>
        <w:rPr>
          <w:sz w:val="20"/>
          <w:szCs w:val="20"/>
        </w:rPr>
        <w:t xml:space="preserve">Discussion regarding TBR guidelines and rolling budget savings to future years. </w:t>
      </w:r>
    </w:p>
    <w:p w:rsidR="003C6A14" w:rsidRPr="003C6A14" w:rsidRDefault="003C6A14" w:rsidP="001E4CA3">
      <w:pPr>
        <w:numPr>
          <w:ilvl w:val="0"/>
          <w:numId w:val="1"/>
        </w:numPr>
        <w:spacing w:line="240" w:lineRule="auto"/>
        <w:rPr>
          <w:sz w:val="20"/>
          <w:szCs w:val="20"/>
        </w:rPr>
      </w:pPr>
      <w:r>
        <w:rPr>
          <w:sz w:val="20"/>
          <w:szCs w:val="20"/>
        </w:rPr>
        <w:t>Our current system does not have the infrastructure necessary to support this change.</w:t>
      </w:r>
    </w:p>
    <w:p w:rsidR="0018011C" w:rsidRDefault="003C6A14" w:rsidP="0018011C">
      <w:pPr>
        <w:spacing w:line="240" w:lineRule="auto"/>
        <w:rPr>
          <w:b/>
          <w:sz w:val="24"/>
          <w:szCs w:val="24"/>
        </w:rPr>
      </w:pPr>
      <w:r>
        <w:rPr>
          <w:b/>
          <w:sz w:val="24"/>
          <w:szCs w:val="24"/>
        </w:rPr>
        <w:t>Discussion of University of Kentucky Model</w:t>
      </w:r>
      <w:r w:rsidR="0018011C">
        <w:rPr>
          <w:b/>
          <w:sz w:val="24"/>
          <w:szCs w:val="24"/>
        </w:rPr>
        <w:t xml:space="preserve">: </w:t>
      </w:r>
    </w:p>
    <w:p w:rsidR="0018011C" w:rsidRDefault="003C6A14" w:rsidP="0018011C">
      <w:pPr>
        <w:numPr>
          <w:ilvl w:val="0"/>
          <w:numId w:val="1"/>
        </w:numPr>
        <w:spacing w:line="240" w:lineRule="auto"/>
        <w:rPr>
          <w:sz w:val="20"/>
          <w:szCs w:val="20"/>
        </w:rPr>
      </w:pPr>
      <w:r>
        <w:rPr>
          <w:sz w:val="20"/>
          <w:szCs w:val="20"/>
        </w:rPr>
        <w:t xml:space="preserve">Discussion regarding the U of KY progress and </w:t>
      </w:r>
      <w:r w:rsidR="0021256B">
        <w:rPr>
          <w:sz w:val="20"/>
          <w:szCs w:val="20"/>
        </w:rPr>
        <w:t xml:space="preserve">similarities between their system and ours. </w:t>
      </w:r>
    </w:p>
    <w:p w:rsidR="0021256B" w:rsidRDefault="0021256B" w:rsidP="0018011C">
      <w:pPr>
        <w:numPr>
          <w:ilvl w:val="0"/>
          <w:numId w:val="1"/>
        </w:numPr>
        <w:spacing w:line="240" w:lineRule="auto"/>
        <w:rPr>
          <w:sz w:val="20"/>
          <w:szCs w:val="20"/>
        </w:rPr>
      </w:pPr>
      <w:r>
        <w:rPr>
          <w:sz w:val="20"/>
          <w:szCs w:val="20"/>
        </w:rPr>
        <w:t>The new Dean of College of Medicine is coming from U of KY. He may be a good resource for information.</w:t>
      </w:r>
    </w:p>
    <w:p w:rsidR="0021256B" w:rsidRDefault="0021256B" w:rsidP="0021256B">
      <w:pPr>
        <w:spacing w:line="240" w:lineRule="auto"/>
        <w:rPr>
          <w:b/>
          <w:sz w:val="24"/>
          <w:szCs w:val="24"/>
        </w:rPr>
      </w:pPr>
      <w:r>
        <w:rPr>
          <w:b/>
          <w:sz w:val="24"/>
          <w:szCs w:val="24"/>
        </w:rPr>
        <w:t>Discussion of Recommendations</w:t>
      </w:r>
    </w:p>
    <w:p w:rsidR="0021256B" w:rsidRPr="0021256B" w:rsidRDefault="0021256B" w:rsidP="0021256B">
      <w:pPr>
        <w:numPr>
          <w:ilvl w:val="0"/>
          <w:numId w:val="1"/>
        </w:numPr>
        <w:spacing w:line="240" w:lineRule="auto"/>
        <w:rPr>
          <w:b/>
          <w:sz w:val="24"/>
          <w:szCs w:val="24"/>
        </w:rPr>
      </w:pPr>
      <w:r>
        <w:rPr>
          <w:sz w:val="20"/>
          <w:szCs w:val="20"/>
        </w:rPr>
        <w:t>A list of recommendations was made to</w:t>
      </w:r>
      <w:r w:rsidR="000929CB">
        <w:rPr>
          <w:sz w:val="20"/>
          <w:szCs w:val="20"/>
        </w:rPr>
        <w:t xml:space="preserve"> be</w:t>
      </w:r>
      <w:r>
        <w:rPr>
          <w:sz w:val="20"/>
          <w:szCs w:val="20"/>
        </w:rPr>
        <w:t xml:space="preserve"> include</w:t>
      </w:r>
      <w:r w:rsidR="000929CB">
        <w:rPr>
          <w:sz w:val="20"/>
          <w:szCs w:val="20"/>
        </w:rPr>
        <w:t>d</w:t>
      </w:r>
      <w:r>
        <w:rPr>
          <w:sz w:val="20"/>
          <w:szCs w:val="20"/>
        </w:rPr>
        <w:t xml:space="preserve"> in a report</w:t>
      </w:r>
      <w:r w:rsidR="000929CB">
        <w:rPr>
          <w:sz w:val="20"/>
          <w:szCs w:val="20"/>
        </w:rPr>
        <w:t xml:space="preserve"> to Dr. Noland to let him know the direction the committee has taken</w:t>
      </w:r>
      <w:bookmarkStart w:id="0" w:name="_GoBack"/>
      <w:bookmarkEnd w:id="0"/>
      <w:r>
        <w:rPr>
          <w:sz w:val="20"/>
          <w:szCs w:val="20"/>
        </w:rPr>
        <w:t xml:space="preserve">. This will be typed and sent to the group for review and revision over the next week. </w:t>
      </w:r>
    </w:p>
    <w:p w:rsidR="001E4CA3" w:rsidRDefault="001E4CA3" w:rsidP="001E4CA3">
      <w:pPr>
        <w:spacing w:line="240" w:lineRule="auto"/>
        <w:rPr>
          <w:b/>
          <w:sz w:val="24"/>
          <w:szCs w:val="24"/>
        </w:rPr>
      </w:pPr>
      <w:r>
        <w:rPr>
          <w:b/>
          <w:sz w:val="24"/>
          <w:szCs w:val="24"/>
        </w:rPr>
        <w:t>Future Meetings:</w:t>
      </w:r>
    </w:p>
    <w:p w:rsidR="002631C3" w:rsidRDefault="000929CB" w:rsidP="008D6B52">
      <w:pPr>
        <w:numPr>
          <w:ilvl w:val="0"/>
          <w:numId w:val="1"/>
        </w:numPr>
        <w:spacing w:line="240" w:lineRule="auto"/>
        <w:rPr>
          <w:sz w:val="20"/>
          <w:szCs w:val="20"/>
        </w:rPr>
      </w:pPr>
      <w:r>
        <w:rPr>
          <w:sz w:val="20"/>
          <w:szCs w:val="20"/>
        </w:rPr>
        <w:t xml:space="preserve">It was decided to cancel Wednesday’s meeting, as the group would like to complete the video conference with Miami University before more discussion. The video conference is set for Thursday, Feb 20. There is another meeting scheduled for Thursday, Feb 27. At that time, a meeting will be scheduled and Dr. Noland will be invited to discuss the progress of the committee. </w:t>
      </w:r>
    </w:p>
    <w:p w:rsidR="0018011C" w:rsidRPr="008D6B52" w:rsidRDefault="0018011C" w:rsidP="0018011C">
      <w:pPr>
        <w:spacing w:line="240" w:lineRule="auto"/>
        <w:ind w:left="720"/>
        <w:rPr>
          <w:sz w:val="20"/>
          <w:szCs w:val="20"/>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BJ King, Gordon Anderson, Mike Smith, </w:t>
      </w:r>
      <w:r w:rsidR="00B92E40">
        <w:rPr>
          <w:sz w:val="20"/>
          <w:szCs w:val="20"/>
        </w:rPr>
        <w:t>Wendy Nehring</w:t>
      </w:r>
      <w:r w:rsidR="007E29EA">
        <w:rPr>
          <w:sz w:val="20"/>
          <w:szCs w:val="20"/>
        </w:rPr>
        <w:t xml:space="preserve">, </w:t>
      </w:r>
      <w:r w:rsidR="00B92E40">
        <w:rPr>
          <w:sz w:val="20"/>
          <w:szCs w:val="20"/>
        </w:rPr>
        <w:t xml:space="preserve">Randy Byington, Amal Khoury, </w:t>
      </w:r>
      <w:r w:rsidR="00293262">
        <w:rPr>
          <w:sz w:val="20"/>
          <w:szCs w:val="20"/>
        </w:rPr>
        <w:t xml:space="preserve">Bill Duncan, David Linville, </w:t>
      </w:r>
      <w:r w:rsidR="00A22392">
        <w:rPr>
          <w:sz w:val="20"/>
          <w:szCs w:val="20"/>
        </w:rPr>
        <w:t xml:space="preserve"> </w:t>
      </w:r>
      <w:r w:rsidR="00B92E40">
        <w:rPr>
          <w:sz w:val="20"/>
          <w:szCs w:val="20"/>
        </w:rPr>
        <w:t xml:space="preserve">Randy Wykoff </w:t>
      </w:r>
      <w:r w:rsidR="000929CB">
        <w:rPr>
          <w:sz w:val="20"/>
          <w:szCs w:val="20"/>
        </w:rPr>
        <w:t>, Wallace Dixon.</w:t>
      </w:r>
    </w:p>
    <w:p w:rsidR="009501AA" w:rsidRPr="004056EB" w:rsidRDefault="009501AA" w:rsidP="000F76CB">
      <w:pPr>
        <w:rPr>
          <w:sz w:val="20"/>
          <w:szCs w:val="20"/>
        </w:rPr>
      </w:pPr>
      <w:r>
        <w:rPr>
          <w:sz w:val="20"/>
          <w:szCs w:val="20"/>
        </w:rPr>
        <w:t>Minutes by: Katie Jeter</w:t>
      </w:r>
    </w:p>
    <w:sectPr w:rsidR="009501AA" w:rsidRPr="004056EB" w:rsidSect="00671F11">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11CA"/>
    <w:multiLevelType w:val="hybridMultilevel"/>
    <w:tmpl w:val="58B0D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163B9"/>
    <w:rsid w:val="000929CB"/>
    <w:rsid w:val="000D4099"/>
    <w:rsid w:val="000F76CB"/>
    <w:rsid w:val="00114141"/>
    <w:rsid w:val="00161701"/>
    <w:rsid w:val="0018011C"/>
    <w:rsid w:val="001E4CA3"/>
    <w:rsid w:val="0021256B"/>
    <w:rsid w:val="002631C3"/>
    <w:rsid w:val="00293081"/>
    <w:rsid w:val="00293262"/>
    <w:rsid w:val="002A3874"/>
    <w:rsid w:val="002F0AF5"/>
    <w:rsid w:val="00324898"/>
    <w:rsid w:val="003C20EE"/>
    <w:rsid w:val="003C6A14"/>
    <w:rsid w:val="003C7223"/>
    <w:rsid w:val="003E319A"/>
    <w:rsid w:val="004056EB"/>
    <w:rsid w:val="004333F2"/>
    <w:rsid w:val="00441D71"/>
    <w:rsid w:val="004D2D84"/>
    <w:rsid w:val="004F2EB9"/>
    <w:rsid w:val="00541499"/>
    <w:rsid w:val="00553A2D"/>
    <w:rsid w:val="005706F6"/>
    <w:rsid w:val="005C6002"/>
    <w:rsid w:val="005D33E8"/>
    <w:rsid w:val="00601BB9"/>
    <w:rsid w:val="00623BCD"/>
    <w:rsid w:val="00671F11"/>
    <w:rsid w:val="006C49F8"/>
    <w:rsid w:val="0073211B"/>
    <w:rsid w:val="00753821"/>
    <w:rsid w:val="007742BF"/>
    <w:rsid w:val="00784F44"/>
    <w:rsid w:val="007A3033"/>
    <w:rsid w:val="007C507F"/>
    <w:rsid w:val="007E29EA"/>
    <w:rsid w:val="00822ED7"/>
    <w:rsid w:val="00850D84"/>
    <w:rsid w:val="00871F28"/>
    <w:rsid w:val="008C4241"/>
    <w:rsid w:val="008C69BA"/>
    <w:rsid w:val="008D6B52"/>
    <w:rsid w:val="00916258"/>
    <w:rsid w:val="009501AA"/>
    <w:rsid w:val="009523CD"/>
    <w:rsid w:val="00974CBA"/>
    <w:rsid w:val="00991D5F"/>
    <w:rsid w:val="009C7474"/>
    <w:rsid w:val="00A22392"/>
    <w:rsid w:val="00AB4172"/>
    <w:rsid w:val="00AE1DFE"/>
    <w:rsid w:val="00B0021F"/>
    <w:rsid w:val="00B637B2"/>
    <w:rsid w:val="00B92E40"/>
    <w:rsid w:val="00C25972"/>
    <w:rsid w:val="00C55216"/>
    <w:rsid w:val="00C67B87"/>
    <w:rsid w:val="00D046C7"/>
    <w:rsid w:val="00D93560"/>
    <w:rsid w:val="00E42772"/>
    <w:rsid w:val="00E60E03"/>
    <w:rsid w:val="00E7153C"/>
    <w:rsid w:val="00EC14B8"/>
    <w:rsid w:val="00F06034"/>
    <w:rsid w:val="00F07D0B"/>
    <w:rsid w:val="00F2281D"/>
    <w:rsid w:val="00F44819"/>
    <w:rsid w:val="00FA2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2014-02-19T18:39:00Z</cp:lastPrinted>
  <dcterms:created xsi:type="dcterms:W3CDTF">2014-02-18T20:04:00Z</dcterms:created>
  <dcterms:modified xsi:type="dcterms:W3CDTF">2014-02-19T18:39:00Z</dcterms:modified>
</cp:coreProperties>
</file>