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0B8" w:rsidRDefault="00AE726C" w:rsidP="00AE726C">
      <w:pPr>
        <w:pStyle w:val="Heading1"/>
        <w:jc w:val="center"/>
      </w:pPr>
      <w:r>
        <w:t xml:space="preserve">Downloading </w:t>
      </w:r>
      <w:proofErr w:type="spellStart"/>
      <w:r>
        <w:t>KBport</w:t>
      </w:r>
      <w:proofErr w:type="spellEnd"/>
      <w:r>
        <w:t xml:space="preserve"> recordings</w:t>
      </w:r>
    </w:p>
    <w:p w:rsidR="00CA3AA7" w:rsidRDefault="00CA3AA7"/>
    <w:p w:rsidR="00AE726C" w:rsidRDefault="00AE726C">
      <w:r>
        <w:t>**You must have Instructor</w:t>
      </w:r>
      <w:r w:rsidR="00CA3AA7">
        <w:t xml:space="preserve"> Access to download recordings**</w:t>
      </w:r>
    </w:p>
    <w:p w:rsidR="00AE726C" w:rsidRDefault="00AE726C" w:rsidP="00AE726C">
      <w:pPr>
        <w:pStyle w:val="ListParagraph"/>
        <w:numPr>
          <w:ilvl w:val="0"/>
          <w:numId w:val="1"/>
        </w:numPr>
      </w:pPr>
      <w:r>
        <w:t>Navigate to the recording you wish to download.</w:t>
      </w:r>
      <w:r>
        <w:rPr>
          <w:noProof/>
        </w:rPr>
        <w:drawing>
          <wp:inline distT="0" distB="0" distL="0" distR="0">
            <wp:extent cx="5343525" cy="302514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829.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53908" cy="3031021"/>
                    </a:xfrm>
                    <a:prstGeom prst="rect">
                      <a:avLst/>
                    </a:prstGeom>
                  </pic:spPr>
                </pic:pic>
              </a:graphicData>
            </a:graphic>
          </wp:inline>
        </w:drawing>
      </w:r>
    </w:p>
    <w:p w:rsidR="00AE726C" w:rsidRDefault="00AE726C" w:rsidP="00AE726C">
      <w:pPr>
        <w:pStyle w:val="ListParagraph"/>
        <w:numPr>
          <w:ilvl w:val="0"/>
          <w:numId w:val="1"/>
        </w:numPr>
      </w:pPr>
      <w:r>
        <w:t>Select the 8</w:t>
      </w:r>
      <w:r w:rsidRPr="00AE726C">
        <w:rPr>
          <w:vertAlign w:val="superscript"/>
        </w:rPr>
        <w:t>th</w:t>
      </w:r>
      <w:r>
        <w:t xml:space="preserve"> icon over in the left pane. It looks like a box with an arrow pointing up.</w:t>
      </w:r>
      <w:r>
        <w:rPr>
          <w:noProof/>
        </w:rPr>
        <w:drawing>
          <wp:inline distT="0" distB="0" distL="0" distR="0">
            <wp:extent cx="384742" cy="37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8D82B.tmp"/>
                    <pic:cNvPicPr/>
                  </pic:nvPicPr>
                  <pic:blipFill>
                    <a:blip r:embed="rId6">
                      <a:extLst>
                        <a:ext uri="{28A0092B-C50C-407E-A947-70E740481C1C}">
                          <a14:useLocalDpi xmlns:a14="http://schemas.microsoft.com/office/drawing/2010/main" val="0"/>
                        </a:ext>
                      </a:extLst>
                    </a:blip>
                    <a:stretch>
                      <a:fillRect/>
                    </a:stretch>
                  </pic:blipFill>
                  <pic:spPr>
                    <a:xfrm>
                      <a:off x="0" y="0"/>
                      <a:ext cx="391763" cy="378254"/>
                    </a:xfrm>
                    <a:prstGeom prst="rect">
                      <a:avLst/>
                    </a:prstGeom>
                  </pic:spPr>
                </pic:pic>
              </a:graphicData>
            </a:graphic>
          </wp:inline>
        </w:drawing>
      </w:r>
    </w:p>
    <w:p w:rsidR="00AE726C" w:rsidRDefault="00AE726C" w:rsidP="00AE726C">
      <w:pPr>
        <w:pStyle w:val="ListParagraph"/>
        <w:numPr>
          <w:ilvl w:val="0"/>
          <w:numId w:val="1"/>
        </w:numPr>
      </w:pPr>
      <w:r>
        <w:t>Choose your export type.  .</w:t>
      </w:r>
      <w:proofErr w:type="gramStart"/>
      <w:r>
        <w:t>MOV ,</w:t>
      </w:r>
      <w:proofErr w:type="gramEnd"/>
      <w:r>
        <w:t xml:space="preserve"> .MP4 or Native in a custom installed player.  I suggest mp4 for general use.</w:t>
      </w:r>
      <w:r>
        <w:rPr>
          <w:noProof/>
        </w:rPr>
        <w:drawing>
          <wp:inline distT="0" distB="0" distL="0" distR="0">
            <wp:extent cx="5295900" cy="2998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8EC4B.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8648" cy="3028042"/>
                    </a:xfrm>
                    <a:prstGeom prst="rect">
                      <a:avLst/>
                    </a:prstGeom>
                  </pic:spPr>
                </pic:pic>
              </a:graphicData>
            </a:graphic>
          </wp:inline>
        </w:drawing>
      </w:r>
    </w:p>
    <w:p w:rsidR="00AE726C" w:rsidRDefault="00AE726C" w:rsidP="00AE726C">
      <w:pPr>
        <w:pStyle w:val="ListParagraph"/>
        <w:numPr>
          <w:ilvl w:val="0"/>
          <w:numId w:val="1"/>
        </w:numPr>
      </w:pPr>
      <w:r>
        <w:lastRenderedPageBreak/>
        <w:t>Select view type.  There are generally 2 cameras in each recording so choose Quad. (if you wish to just have one camera available you can choose Single)  Drag the 1 and 2 cameras to viewport 1 and 2 respectively.</w:t>
      </w:r>
      <w:r>
        <w:rPr>
          <w:noProof/>
        </w:rPr>
        <w:drawing>
          <wp:inline distT="0" distB="0" distL="0" distR="0">
            <wp:extent cx="5943600" cy="3364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8C1A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AE726C" w:rsidRDefault="00AE726C" w:rsidP="00AE726C">
      <w:pPr>
        <w:pStyle w:val="ListParagraph"/>
        <w:numPr>
          <w:ilvl w:val="0"/>
          <w:numId w:val="1"/>
        </w:numPr>
      </w:pPr>
      <w:r>
        <w:t>Select Email option.</w:t>
      </w:r>
    </w:p>
    <w:p w:rsidR="00AE726C" w:rsidRDefault="00AE726C" w:rsidP="00AE726C">
      <w:pPr>
        <w:pStyle w:val="ListParagraph"/>
        <w:numPr>
          <w:ilvl w:val="0"/>
          <w:numId w:val="1"/>
        </w:numPr>
      </w:pPr>
      <w:proofErr w:type="spellStart"/>
      <w:r>
        <w:t>Kbport</w:t>
      </w:r>
      <w:proofErr w:type="spellEnd"/>
      <w:r>
        <w:t xml:space="preserve"> will select your email automatically, but you can choose others from the list to also receive the download link if needed.</w:t>
      </w:r>
      <w:r>
        <w:rPr>
          <w:noProof/>
        </w:rPr>
        <w:drawing>
          <wp:inline distT="0" distB="0" distL="0" distR="0">
            <wp:extent cx="5943600" cy="3364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8E922.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AE726C" w:rsidRDefault="00AE726C" w:rsidP="00AE726C">
      <w:pPr>
        <w:pStyle w:val="ListParagraph"/>
        <w:numPr>
          <w:ilvl w:val="0"/>
          <w:numId w:val="1"/>
        </w:numPr>
      </w:pPr>
      <w:r>
        <w:t xml:space="preserve">You can rename the file in the Export Name field and select the video quality you want the final file to be transcoded into.  </w:t>
      </w:r>
    </w:p>
    <w:p w:rsidR="00AE726C" w:rsidRDefault="00AE726C" w:rsidP="00AE726C">
      <w:pPr>
        <w:pStyle w:val="ListParagraph"/>
        <w:numPr>
          <w:ilvl w:val="0"/>
          <w:numId w:val="1"/>
        </w:numPr>
      </w:pPr>
      <w:r>
        <w:lastRenderedPageBreak/>
        <w:t>Hit Export.</w:t>
      </w:r>
    </w:p>
    <w:p w:rsidR="00CA3AA7" w:rsidRPr="00CA3AA7" w:rsidRDefault="00AE726C" w:rsidP="00CA3AA7">
      <w:pPr>
        <w:pStyle w:val="ListParagraph"/>
        <w:numPr>
          <w:ilvl w:val="0"/>
          <w:numId w:val="1"/>
        </w:numPr>
        <w:rPr>
          <w:rFonts w:ascii="Century Gothic" w:eastAsia="Times New Roman" w:hAnsi="Century Gothic"/>
          <w:color w:val="002D3F"/>
        </w:rPr>
      </w:pPr>
      <w:r>
        <w:t xml:space="preserve">Once the file is converted you will receive an email with a download link to download the file.  </w:t>
      </w:r>
      <w:r w:rsidR="00CA3AA7">
        <w:t xml:space="preserve">It will look like this: </w:t>
      </w:r>
      <w:r w:rsidR="00CA3AA7" w:rsidRPr="00CA3AA7">
        <w:rPr>
          <w:rFonts w:ascii="Century Gothic" w:eastAsia="Times New Roman" w:hAnsi="Century Gothic"/>
          <w:color w:val="002D3F"/>
        </w:rPr>
        <w:br/>
        <w:t xml:space="preserve">The movie you requested is ready for download at </w:t>
      </w:r>
      <w:hyperlink r:id="rId10" w:history="1">
        <w:r w:rsidR="00CA3AA7" w:rsidRPr="00CA3AA7">
          <w:rPr>
            <w:rStyle w:val="Hyperlink"/>
            <w:rFonts w:ascii="Century Gothic" w:eastAsia="Times New Roman" w:hAnsi="Century Gothic"/>
          </w:rPr>
          <w:t>http://10.11.2.82/ETC/bridge/download-converted-video.php?path=/media/raid/ETC 264/2019-10/01o10o2019o14o02o201055071084.video/attachments/ETC Export - 2019-10-02 081856.MP4</w:t>
        </w:r>
      </w:hyperlink>
      <w:r w:rsidR="00CA3AA7" w:rsidRPr="00CA3AA7">
        <w:rPr>
          <w:rFonts w:ascii="Century Gothic" w:eastAsia="Times New Roman" w:hAnsi="Century Gothic"/>
          <w:color w:val="002D3F"/>
        </w:rPr>
        <w:t xml:space="preserve"> (Low Res). This link will expire after 21 days, so please download the file at your earliest convenience.</w:t>
      </w:r>
      <w:r w:rsidR="00CA3AA7" w:rsidRPr="00CA3AA7">
        <w:rPr>
          <w:rFonts w:ascii="Century Gothic" w:eastAsia="Times New Roman" w:hAnsi="Century Gothic"/>
          <w:color w:val="002D3F"/>
        </w:rPr>
        <w:br/>
      </w:r>
      <w:r w:rsidR="00CA3AA7" w:rsidRPr="00CA3AA7">
        <w:rPr>
          <w:rFonts w:ascii="Century Gothic" w:eastAsia="Times New Roman" w:hAnsi="Century Gothic"/>
          <w:i/>
          <w:iCs/>
          <w:color w:val="002D3F"/>
        </w:rPr>
        <w:t>From va60-g53-workflow (10.11.2.82).</w:t>
      </w:r>
    </w:p>
    <w:p w:rsidR="00CA3AA7" w:rsidRPr="00CA3AA7" w:rsidRDefault="00CA3AA7" w:rsidP="00CA3AA7">
      <w:pPr>
        <w:pStyle w:val="ListParagraph"/>
        <w:numPr>
          <w:ilvl w:val="0"/>
          <w:numId w:val="1"/>
        </w:numPr>
        <w:rPr>
          <w:rFonts w:ascii="Century Gothic" w:eastAsia="Times New Roman" w:hAnsi="Century Gothic"/>
          <w:color w:val="002D3F"/>
        </w:rPr>
      </w:pPr>
      <w:bookmarkStart w:id="0" w:name="_GoBack"/>
      <w:bookmarkEnd w:id="0"/>
      <w:r>
        <w:t>If you are on campus you can just click the link and download the file</w:t>
      </w:r>
      <w:r w:rsidRPr="00CA3AA7">
        <w:rPr>
          <w:rFonts w:ascii="Century Gothic" w:eastAsia="Times New Roman" w:hAnsi="Century Gothic"/>
          <w:color w:val="002D3F"/>
        </w:rPr>
        <w:t>.</w:t>
      </w:r>
      <w:r>
        <w:rPr>
          <w:rFonts w:ascii="Century Gothic" w:eastAsia="Times New Roman" w:hAnsi="Century Gothic"/>
          <w:color w:val="002D3F"/>
        </w:rPr>
        <w:t xml:space="preserve">  If you are off campus you will need to copy the link, paste it into the address bar on your browser and replace 10.11.2.82 with workflow.etsu.edu then hit enter. This will allow you to download the file off the campus network.  We are currently in talks with </w:t>
      </w:r>
      <w:proofErr w:type="spellStart"/>
      <w:r>
        <w:rPr>
          <w:rFonts w:ascii="Century Gothic" w:eastAsia="Times New Roman" w:hAnsi="Century Gothic"/>
          <w:color w:val="002D3F"/>
        </w:rPr>
        <w:t>Kbport</w:t>
      </w:r>
      <w:proofErr w:type="spellEnd"/>
      <w:r>
        <w:rPr>
          <w:rFonts w:ascii="Century Gothic" w:eastAsia="Times New Roman" w:hAnsi="Century Gothic"/>
          <w:color w:val="002D3F"/>
        </w:rPr>
        <w:t xml:space="preserve"> to resolve this issue.</w:t>
      </w:r>
    </w:p>
    <w:p w:rsidR="00AE726C" w:rsidRDefault="00AE726C" w:rsidP="00CA3AA7"/>
    <w:sectPr w:rsidR="00AE7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461A9"/>
    <w:multiLevelType w:val="hybridMultilevel"/>
    <w:tmpl w:val="0BBEB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26C"/>
    <w:rsid w:val="003840B8"/>
    <w:rsid w:val="00AE726C"/>
    <w:rsid w:val="00CA3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40B9"/>
  <w15:chartTrackingRefBased/>
  <w15:docId w15:val="{7B4679BB-FB18-4041-89A5-274C55E7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72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26C"/>
    <w:pPr>
      <w:ind w:left="720"/>
      <w:contextualSpacing/>
    </w:pPr>
  </w:style>
  <w:style w:type="character" w:customStyle="1" w:styleId="Heading1Char">
    <w:name w:val="Heading 1 Char"/>
    <w:basedOn w:val="DefaultParagraphFont"/>
    <w:link w:val="Heading1"/>
    <w:uiPriority w:val="9"/>
    <w:rsid w:val="00AE726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CA3AA7"/>
    <w:rPr>
      <w:strike w:val="0"/>
      <w:dstrike w:val="0"/>
      <w:color w:val="F87A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00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10.11.2.82/ETC/bridge/download-converted-video.php?path=/media/raid/ETC%20264/2019-10/01o10o2019o14o02o201055071084.video/attachments/ETC%20Export%20-%202019-10-02%20081856.MP4" TargetMode="External"/><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Fraley, Chad D.</dc:creator>
  <cp:keywords/>
  <dc:description/>
  <cp:lastModifiedBy>Fraley, Chad D.</cp:lastModifiedBy>
  <cp:revision>2</cp:revision>
  <dcterms:created xsi:type="dcterms:W3CDTF">2019-08-12T19:02:00Z</dcterms:created>
  <dcterms:modified xsi:type="dcterms:W3CDTF">2019-10-03T14:21:00Z</dcterms:modified>
</cp:coreProperties>
</file>