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4"/>
          <w:szCs w:val="44"/>
          <w:color w:val="002060"/>
        </w:rPr>
        <w:t>US Bank Access Online</w:t>
      </w:r>
    </w:p>
    <w:p>
      <w:pPr>
        <w:spacing w:after="0" w:line="211" w:lineRule="exact"/>
        <w:rPr>
          <w:sz w:val="24"/>
          <w:szCs w:val="24"/>
          <w:color w:val="auto"/>
        </w:rPr>
      </w:pPr>
    </w:p>
    <w:p>
      <w:pPr>
        <w:jc w:val="center"/>
        <w:ind w:right="260"/>
        <w:spacing w:after="0" w:line="388" w:lineRule="auto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Please check that your name is spelled correctly. If not, contact McKenzie Brewer at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0000FF"/>
        </w:rPr>
        <w:t xml:space="preserve"> </w:t>
      </w:r>
      <w:hyperlink r:id="rId12">
        <w:r>
          <w:rPr>
            <w:rFonts w:ascii="Calibri" w:cs="Calibri" w:eastAsia="Calibri" w:hAnsi="Calibri"/>
            <w:sz w:val="24"/>
            <w:szCs w:val="24"/>
            <w:b w:val="1"/>
            <w:bCs w:val="1"/>
            <w:u w:val="single" w:color="auto"/>
            <w:color w:val="0000FF"/>
          </w:rPr>
          <w:t>brewermr1@etsu.edu</w:t>
        </w:r>
        <w:r>
          <w:rPr>
            <w:rFonts w:ascii="Calibri" w:cs="Calibri" w:eastAsia="Calibri" w:hAnsi="Calibri"/>
            <w:sz w:val="24"/>
            <w:szCs w:val="24"/>
            <w:u w:val="single" w:color="auto"/>
            <w:color w:val="auto"/>
          </w:rPr>
          <w:t>.</w:t>
        </w:r>
      </w:hyperlink>
      <w:r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auto"/>
        </w:rPr>
        <w:t xml:space="preserve"> *If you already have an account you will only add your new card to your existing account! *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First you will need to activate your card using one of the two methods below:</w:t>
      </w:r>
    </w:p>
    <w:p>
      <w:pPr>
        <w:spacing w:after="0" w:line="164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Method 1: Activating Your ProCard by Phone and information needed</w:t>
      </w:r>
      <w:r>
        <w:rPr>
          <w:rFonts w:ascii="Calibri" w:cs="Calibri" w:eastAsia="Calibri" w:hAnsi="Calibri"/>
          <w:sz w:val="22"/>
          <w:szCs w:val="22"/>
          <w:color w:val="auto"/>
        </w:rPr>
        <w:t>: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Call 1-800-344-5696</w:t>
      </w: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16-digit ProCard credit card number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Work zip code listed in ETSU Faculty/Staff directory at www.etsu.edu</w:t>
      </w:r>
    </w:p>
    <w:p>
      <w:pPr>
        <w:spacing w:after="0" w:line="1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Last 4 digits of the cardholders Social Security Number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Preferred work phone number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Consent for all phone numbers provided to be used to transmit recorded messages, texts, etc.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You will be asked to create a Pin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Method 2: Activating Your ProCard on US Bank website: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Go to US Bank Access online website:</w:t>
      </w:r>
      <w:r>
        <w:rPr>
          <w:rFonts w:ascii="Calibri" w:cs="Calibri" w:eastAsia="Calibri" w:hAnsi="Calibri"/>
          <w:sz w:val="22"/>
          <w:szCs w:val="22"/>
          <w:color w:val="0000FF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000FF"/>
          </w:rPr>
          <w:t>https://www.access.usbank.com</w:t>
        </w:r>
      </w:hyperlink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Click on Activate Your Card link and enter required fields.</w:t>
      </w: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Next you will need to create your US Bank Access Online Account:</w:t>
      </w:r>
    </w:p>
    <w:p>
      <w:pPr>
        <w:spacing w:after="0" w:line="3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u w:val="single" w:color="auto"/>
          <w:color w:val="auto"/>
        </w:rPr>
        <w:t>*Please refrain from using your personal address, please use your ETSU address.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Go to US Bank Access online website:</w:t>
      </w:r>
      <w:r>
        <w:rPr>
          <w:rFonts w:ascii="Calibri" w:cs="Calibri" w:eastAsia="Calibri" w:hAnsi="Calibri"/>
          <w:sz w:val="22"/>
          <w:szCs w:val="22"/>
          <w:color w:val="0000FF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000FF"/>
          </w:rPr>
          <w:t>https://www.access.usbank.com</w:t>
        </w:r>
      </w:hyperlink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Click on the Register Online link on the Access online website</w:t>
      </w:r>
    </w:p>
    <w:p>
      <w:pPr>
        <w:spacing w:after="0" w:line="1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For Organization Short name enter: ETSU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Add card number and expiration date for 1 of your cards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Click on register this account, do not click on additional accounts. You can add additional cards later.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right="20" w:hanging="360"/>
        <w:spacing w:after="0" w:line="258" w:lineRule="auto"/>
        <w:tabs>
          <w:tab w:leader="none" w:pos="72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Use your ETSU domain name for your User ID, if it is not long enough adding a number(s) to the end to meet required length.</w:t>
      </w: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User ID has to be at least 7 characters in length.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640" w:hanging="280"/>
        <w:spacing w:after="0"/>
        <w:tabs>
          <w:tab w:leader="none" w:pos="64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Create your password</w:t>
      </w:r>
    </w:p>
    <w:p>
      <w:pPr>
        <w:spacing w:after="0" w:line="33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440" w:hanging="360"/>
        <w:spacing w:after="0"/>
        <w:tabs>
          <w:tab w:leader="none" w:pos="1440" w:val="left"/>
        </w:tabs>
        <w:numPr>
          <w:ilvl w:val="2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Must be 14 characters in length</w:t>
      </w:r>
    </w:p>
    <w:p>
      <w:pPr>
        <w:spacing w:after="0" w:line="3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40" w:hanging="360"/>
        <w:spacing w:after="0"/>
        <w:tabs>
          <w:tab w:leader="none" w:pos="1440" w:val="left"/>
        </w:tabs>
        <w:numPr>
          <w:ilvl w:val="2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Includes 1 uppercase letter, 1 lowercase, 1 numeric, and 1 special character ($, %, *, &amp;, #...)</w:t>
      </w:r>
    </w:p>
    <w:p>
      <w:pPr>
        <w:spacing w:after="0" w:line="3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440" w:hanging="360"/>
        <w:spacing w:after="0"/>
        <w:tabs>
          <w:tab w:leader="none" w:pos="1440" w:val="left"/>
        </w:tabs>
        <w:numPr>
          <w:ilvl w:val="2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 Not include your user name or user ID</w:t>
      </w:r>
    </w:p>
    <w:p>
      <w:pPr>
        <w:spacing w:after="0" w:line="2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720" w:hanging="269"/>
        <w:spacing w:after="0"/>
        <w:tabs>
          <w:tab w:leader="none" w:pos="720" w:val="left"/>
        </w:tabs>
        <w:numPr>
          <w:ilvl w:val="1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Follow set up instructions from there</w:t>
      </w:r>
    </w:p>
    <w:p>
      <w:pPr>
        <w:spacing w:after="0" w:line="177" w:lineRule="exact"/>
        <w:rPr>
          <w:sz w:val="24"/>
          <w:szCs w:val="24"/>
          <w:color w:val="auto"/>
        </w:rPr>
      </w:pPr>
    </w:p>
    <w:p>
      <w:pPr>
        <w:spacing w:after="0" w:line="29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If you have more than one card or you have obtained an additional card, you will be able to add them to this </w:t>
      </w:r>
      <w:r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auto"/>
        </w:rPr>
        <w:t>one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 account.</w:t>
      </w:r>
    </w:p>
    <w:p>
      <w:pPr>
        <w:spacing w:after="0" w:line="88" w:lineRule="exact"/>
        <w:rPr>
          <w:sz w:val="24"/>
          <w:szCs w:val="24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Log into your existing Access Online account.</w:t>
      </w:r>
    </w:p>
    <w:p>
      <w:pPr>
        <w:spacing w:after="0" w:line="18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Select the 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My Personal Information</w:t>
      </w:r>
      <w:r>
        <w:rPr>
          <w:rFonts w:ascii="Calibri" w:cs="Calibri" w:eastAsia="Calibri" w:hAnsi="Calibri"/>
          <w:sz w:val="22"/>
          <w:szCs w:val="22"/>
          <w:color w:val="auto"/>
        </w:rPr>
        <w:t>.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Click the 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Add Accounts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link.</w:t>
      </w:r>
    </w:p>
    <w:p>
      <w:pPr>
        <w:spacing w:after="0" w:line="1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Type the account number in the 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Account Number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field.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Select the account’s 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expiration date month</w:t>
      </w:r>
      <w:r>
        <w:rPr>
          <w:rFonts w:ascii="Calibri" w:cs="Calibri" w:eastAsia="Calibri" w:hAnsi="Calibri"/>
          <w:sz w:val="22"/>
          <w:szCs w:val="22"/>
          <w:color w:val="auto"/>
        </w:rPr>
        <w:t>.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Select the account’s 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expiration date year</w:t>
      </w:r>
      <w:r>
        <w:rPr>
          <w:rFonts w:ascii="Calibri" w:cs="Calibri" w:eastAsia="Calibri" w:hAnsi="Calibri"/>
          <w:sz w:val="22"/>
          <w:szCs w:val="22"/>
          <w:color w:val="auto"/>
        </w:rPr>
        <w:t>.</w:t>
      </w:r>
    </w:p>
    <w:p>
      <w:pPr>
        <w:spacing w:after="0" w:line="24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Type the account’s 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ZIP code</w:t>
      </w:r>
      <w:r>
        <w:rPr>
          <w:rFonts w:ascii="Calibri" w:cs="Calibri" w:eastAsia="Calibri" w:hAnsi="Calibri"/>
          <w:sz w:val="22"/>
          <w:szCs w:val="22"/>
          <w:color w:val="auto"/>
        </w:rPr>
        <w:t>, same as above.</w:t>
      </w:r>
    </w:p>
    <w:p>
      <w:pPr>
        <w:spacing w:after="0" w:line="36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4"/>
        </w:numPr>
        <w:rPr>
          <w:rFonts w:ascii="Calibri" w:cs="Calibri" w:eastAsia="Calibri" w:hAnsi="Calibri"/>
          <w:sz w:val="24"/>
          <w:szCs w:val="24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Click the 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Add Account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button.</w:t>
      </w:r>
    </w:p>
    <w:sectPr>
      <w:pgSz w:w="12240" w:h="15840" w:orient="portrait"/>
      <w:cols w:equalWidth="0" w:num="1">
        <w:col w:w="11240"/>
      </w:cols>
      <w:pgMar w:left="540" w:top="715" w:right="460" w:bottom="109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19495CFF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2AE8944A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."/>
      <w:numFmt w:val="decimal"/>
      <w:start w:val="8"/>
    </w:lvl>
    <w:lvl w:ilvl="2">
      <w:lvlJc w:val="left"/>
      <w:lvlText w:val="•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hyperlink" Target="mailto:brewermr1@etsu.edu" TargetMode="External"/><Relationship Id="rId13" Type="http://schemas.openxmlformats.org/officeDocument/2006/relationships/hyperlink" Target="https://www.access.usbank.com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2022-12-12T19:27:19Z</dcterms:created>
  <dcterms:modified xsi:type="dcterms:W3CDTF">2022-12-12T19:27:19Z</dcterms:modified>
</cp:coreProperties>
</file>