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A1" w:rsidRPr="00977495" w:rsidRDefault="008F67A1" w:rsidP="008F67A1">
      <w:pPr>
        <w:jc w:val="center"/>
        <w:rPr>
          <w:rFonts w:ascii="Arial" w:hAnsi="Arial" w:cs="Arial"/>
          <w:b/>
        </w:rPr>
      </w:pPr>
      <w:r w:rsidRPr="00977495">
        <w:rPr>
          <w:rFonts w:ascii="Arial" w:hAnsi="Arial" w:cs="Arial"/>
          <w:b/>
        </w:rPr>
        <w:t>ADDENDUM #</w:t>
      </w:r>
      <w:r>
        <w:rPr>
          <w:rFonts w:ascii="Arial" w:hAnsi="Arial" w:cs="Arial"/>
          <w:b/>
        </w:rPr>
        <w:t>1</w:t>
      </w:r>
    </w:p>
    <w:p w:rsidR="008F67A1" w:rsidRPr="00977495" w:rsidRDefault="008F67A1" w:rsidP="008F67A1">
      <w:pPr>
        <w:jc w:val="center"/>
        <w:rPr>
          <w:rFonts w:ascii="Arial" w:hAnsi="Arial" w:cs="Arial"/>
          <w:b/>
        </w:rPr>
      </w:pPr>
      <w:r w:rsidRPr="00977495">
        <w:rPr>
          <w:rFonts w:ascii="Arial" w:hAnsi="Arial" w:cs="Arial"/>
          <w:b/>
        </w:rPr>
        <w:t>EAST TENNESSEE STATE UNIVERSITY</w:t>
      </w:r>
    </w:p>
    <w:p w:rsidR="008F67A1" w:rsidRPr="00977495" w:rsidRDefault="00EF4E2B" w:rsidP="008F67A1">
      <w:pPr>
        <w:jc w:val="center"/>
        <w:rPr>
          <w:rFonts w:ascii="Arial" w:hAnsi="Arial" w:cs="Arial"/>
          <w:b/>
        </w:rPr>
      </w:pPr>
      <w:r>
        <w:rPr>
          <w:rFonts w:ascii="Arial" w:hAnsi="Arial" w:cs="Arial"/>
          <w:b/>
        </w:rPr>
        <w:t>COPY PAPER RFQ#6869</w:t>
      </w:r>
    </w:p>
    <w:p w:rsidR="008F67A1" w:rsidRPr="00977495" w:rsidRDefault="008F67A1" w:rsidP="008F67A1">
      <w:pPr>
        <w:rPr>
          <w:rFonts w:ascii="Arial" w:hAnsi="Arial" w:cs="Arial"/>
        </w:rPr>
      </w:pPr>
    </w:p>
    <w:p w:rsidR="008F67A1" w:rsidRDefault="008F67A1" w:rsidP="008F67A1">
      <w:pPr>
        <w:spacing w:line="240" w:lineRule="auto"/>
        <w:contextualSpacing/>
        <w:rPr>
          <w:rFonts w:ascii="Arial" w:hAnsi="Arial" w:cs="Arial"/>
        </w:rPr>
      </w:pPr>
      <w:r w:rsidRPr="00977495">
        <w:rPr>
          <w:rFonts w:ascii="Arial" w:hAnsi="Arial" w:cs="Arial"/>
        </w:rPr>
        <w:t xml:space="preserve">TO:  </w:t>
      </w:r>
      <w:r w:rsidRPr="00977495">
        <w:rPr>
          <w:rFonts w:ascii="Arial" w:hAnsi="Arial" w:cs="Arial"/>
        </w:rPr>
        <w:tab/>
      </w:r>
      <w:r w:rsidRPr="00977495">
        <w:rPr>
          <w:rFonts w:ascii="Arial" w:hAnsi="Arial" w:cs="Arial"/>
        </w:rPr>
        <w:tab/>
        <w:t xml:space="preserve">All </w:t>
      </w:r>
      <w:r>
        <w:rPr>
          <w:rFonts w:ascii="Arial" w:hAnsi="Arial" w:cs="Arial"/>
        </w:rPr>
        <w:t>Bidders</w:t>
      </w:r>
      <w:r w:rsidRPr="00977495">
        <w:rPr>
          <w:rFonts w:ascii="Arial" w:hAnsi="Arial" w:cs="Arial"/>
        </w:rPr>
        <w:t xml:space="preserve">     </w:t>
      </w:r>
    </w:p>
    <w:p w:rsidR="008F67A1" w:rsidRDefault="008F67A1" w:rsidP="008F67A1">
      <w:pPr>
        <w:spacing w:line="240" w:lineRule="auto"/>
        <w:contextualSpacing/>
        <w:rPr>
          <w:rFonts w:ascii="Arial" w:hAnsi="Arial" w:cs="Arial"/>
        </w:rPr>
      </w:pPr>
    </w:p>
    <w:p w:rsidR="008F67A1" w:rsidRPr="00977495" w:rsidRDefault="008F67A1" w:rsidP="008F67A1">
      <w:pPr>
        <w:spacing w:line="240" w:lineRule="auto"/>
        <w:contextualSpacing/>
        <w:rPr>
          <w:rFonts w:ascii="Arial" w:hAnsi="Arial" w:cs="Arial"/>
        </w:rPr>
      </w:pPr>
      <w:r w:rsidRPr="00977495">
        <w:rPr>
          <w:rFonts w:ascii="Arial" w:hAnsi="Arial" w:cs="Arial"/>
        </w:rPr>
        <w:t>FROM:</w:t>
      </w:r>
      <w:r w:rsidRPr="00977495">
        <w:rPr>
          <w:rFonts w:ascii="Arial" w:hAnsi="Arial" w:cs="Arial"/>
        </w:rPr>
        <w:tab/>
      </w:r>
      <w:r w:rsidR="00EF4E2B">
        <w:rPr>
          <w:rFonts w:ascii="Arial" w:hAnsi="Arial" w:cs="Arial"/>
        </w:rPr>
        <w:tab/>
        <w:t>Becky Birdwell</w:t>
      </w:r>
      <w:r w:rsidR="00EF4E2B">
        <w:rPr>
          <w:rFonts w:ascii="Arial" w:hAnsi="Arial" w:cs="Arial"/>
        </w:rPr>
        <w:tab/>
      </w:r>
    </w:p>
    <w:p w:rsidR="008F67A1" w:rsidRPr="00977495" w:rsidRDefault="008F67A1" w:rsidP="008F67A1">
      <w:pPr>
        <w:rPr>
          <w:rFonts w:ascii="Arial" w:hAnsi="Arial" w:cs="Arial"/>
        </w:rPr>
      </w:pPr>
      <w:r w:rsidRPr="00977495">
        <w:rPr>
          <w:rFonts w:ascii="Arial" w:hAnsi="Arial" w:cs="Arial"/>
        </w:rPr>
        <w:tab/>
      </w:r>
      <w:r w:rsidRPr="00977495">
        <w:rPr>
          <w:rFonts w:ascii="Arial" w:hAnsi="Arial" w:cs="Arial"/>
        </w:rPr>
        <w:tab/>
      </w:r>
      <w:r w:rsidR="00EF4E2B">
        <w:rPr>
          <w:rFonts w:ascii="Arial" w:hAnsi="Arial" w:cs="Arial"/>
        </w:rPr>
        <w:t>Buyer</w:t>
      </w:r>
    </w:p>
    <w:p w:rsidR="008F67A1" w:rsidRPr="00977495" w:rsidRDefault="008F67A1" w:rsidP="008F67A1">
      <w:pPr>
        <w:rPr>
          <w:rFonts w:ascii="Arial" w:hAnsi="Arial" w:cs="Arial"/>
        </w:rPr>
      </w:pPr>
    </w:p>
    <w:p w:rsidR="008F67A1" w:rsidRPr="00977495" w:rsidRDefault="008F67A1" w:rsidP="008F67A1">
      <w:pPr>
        <w:rPr>
          <w:rFonts w:ascii="Arial" w:hAnsi="Arial" w:cs="Arial"/>
        </w:rPr>
      </w:pPr>
      <w:r w:rsidRPr="00977495">
        <w:rPr>
          <w:rFonts w:ascii="Arial" w:hAnsi="Arial" w:cs="Arial"/>
        </w:rPr>
        <w:t>RE:</w:t>
      </w:r>
      <w:r w:rsidRPr="00977495">
        <w:rPr>
          <w:rFonts w:ascii="Arial" w:hAnsi="Arial" w:cs="Arial"/>
        </w:rPr>
        <w:tab/>
      </w:r>
      <w:r w:rsidRPr="00977495">
        <w:rPr>
          <w:rFonts w:ascii="Arial" w:hAnsi="Arial" w:cs="Arial"/>
        </w:rPr>
        <w:tab/>
        <w:t xml:space="preserve">Request for </w:t>
      </w:r>
      <w:r>
        <w:rPr>
          <w:rFonts w:ascii="Arial" w:hAnsi="Arial" w:cs="Arial"/>
        </w:rPr>
        <w:t>Quote</w:t>
      </w:r>
      <w:r w:rsidRPr="00977495">
        <w:rPr>
          <w:rFonts w:ascii="Arial" w:hAnsi="Arial" w:cs="Arial"/>
        </w:rPr>
        <w:t xml:space="preserve"> #</w:t>
      </w:r>
      <w:r w:rsidR="00EF4E2B">
        <w:rPr>
          <w:rFonts w:ascii="Arial" w:hAnsi="Arial" w:cs="Arial"/>
        </w:rPr>
        <w:t>6869</w:t>
      </w:r>
    </w:p>
    <w:p w:rsidR="008F67A1" w:rsidRPr="00977495" w:rsidRDefault="008F67A1" w:rsidP="008F67A1">
      <w:pPr>
        <w:tabs>
          <w:tab w:val="left" w:pos="4680"/>
        </w:tabs>
        <w:spacing w:line="240" w:lineRule="auto"/>
        <w:ind w:firstLine="720"/>
        <w:contextualSpacing/>
        <w:jc w:val="both"/>
        <w:rPr>
          <w:rFonts w:ascii="Arial" w:hAnsi="Arial" w:cs="Arial"/>
        </w:rPr>
      </w:pPr>
      <w:r w:rsidRPr="00977495">
        <w:rPr>
          <w:rFonts w:ascii="Arial" w:hAnsi="Arial" w:cs="Arial"/>
        </w:rPr>
        <w:t xml:space="preserve">           </w:t>
      </w:r>
      <w:r>
        <w:rPr>
          <w:rFonts w:ascii="Arial" w:hAnsi="Arial" w:cs="Arial"/>
        </w:rPr>
        <w:t xml:space="preserve"> </w:t>
      </w:r>
      <w:r w:rsidR="00EF4E2B">
        <w:rPr>
          <w:rFonts w:ascii="Arial" w:hAnsi="Arial" w:cs="Arial"/>
        </w:rPr>
        <w:t>Copy Paper</w:t>
      </w:r>
      <w:r w:rsidR="00EF4E2B">
        <w:rPr>
          <w:rFonts w:ascii="Arial" w:hAnsi="Arial" w:cs="Arial"/>
        </w:rPr>
        <w:tab/>
      </w:r>
    </w:p>
    <w:p w:rsidR="008F67A1" w:rsidRPr="00977495" w:rsidRDefault="008F67A1" w:rsidP="008F67A1">
      <w:pPr>
        <w:rPr>
          <w:rFonts w:ascii="Arial" w:hAnsi="Arial" w:cs="Arial"/>
          <w:i/>
        </w:rPr>
      </w:pPr>
    </w:p>
    <w:p w:rsidR="008F67A1" w:rsidRPr="00977495" w:rsidRDefault="008F67A1" w:rsidP="008F67A1">
      <w:pPr>
        <w:pBdr>
          <w:bottom w:val="single" w:sz="12" w:space="1" w:color="auto"/>
        </w:pBdr>
        <w:rPr>
          <w:rFonts w:ascii="Arial" w:hAnsi="Arial" w:cs="Arial"/>
        </w:rPr>
      </w:pPr>
      <w:r w:rsidRPr="00977495">
        <w:rPr>
          <w:rFonts w:ascii="Arial" w:hAnsi="Arial" w:cs="Arial"/>
        </w:rPr>
        <w:t>DATE:</w:t>
      </w:r>
      <w:r w:rsidRPr="00977495">
        <w:rPr>
          <w:rFonts w:ascii="Arial" w:hAnsi="Arial" w:cs="Arial"/>
        </w:rPr>
        <w:tab/>
      </w:r>
      <w:r w:rsidRPr="00977495">
        <w:rPr>
          <w:rFonts w:ascii="Arial" w:hAnsi="Arial" w:cs="Arial"/>
        </w:rPr>
        <w:tab/>
      </w:r>
      <w:r w:rsidR="00EF4E2B">
        <w:rPr>
          <w:rFonts w:ascii="Arial" w:hAnsi="Arial" w:cs="Arial"/>
        </w:rPr>
        <w:t>February 18, 2020</w:t>
      </w:r>
    </w:p>
    <w:p w:rsidR="008F67A1" w:rsidRPr="00977495" w:rsidRDefault="008F67A1" w:rsidP="008F67A1">
      <w:pPr>
        <w:rPr>
          <w:rFonts w:ascii="Arial" w:hAnsi="Arial" w:cs="Arial"/>
        </w:rPr>
      </w:pPr>
    </w:p>
    <w:p w:rsidR="008F67A1" w:rsidRPr="00977495" w:rsidRDefault="008F67A1" w:rsidP="008F67A1">
      <w:pPr>
        <w:rPr>
          <w:rFonts w:ascii="Arial" w:hAnsi="Arial" w:cs="Arial"/>
          <w:u w:val="single"/>
        </w:rPr>
      </w:pPr>
      <w:r w:rsidRPr="00977495">
        <w:rPr>
          <w:rFonts w:ascii="Arial" w:hAnsi="Arial" w:cs="Arial"/>
        </w:rPr>
        <w:t>This Addendum #</w:t>
      </w:r>
      <w:r>
        <w:rPr>
          <w:rFonts w:ascii="Arial" w:hAnsi="Arial" w:cs="Arial"/>
        </w:rPr>
        <w:t>1</w:t>
      </w:r>
      <w:r w:rsidRPr="00977495">
        <w:rPr>
          <w:rFonts w:ascii="Arial" w:hAnsi="Arial" w:cs="Arial"/>
        </w:rPr>
        <w:t xml:space="preserve">, dated </w:t>
      </w:r>
      <w:r w:rsidR="00EF4E2B">
        <w:rPr>
          <w:rFonts w:ascii="Arial" w:hAnsi="Arial" w:cs="Arial"/>
        </w:rPr>
        <w:t>February 18, 2020</w:t>
      </w:r>
      <w:r w:rsidRPr="00977495">
        <w:rPr>
          <w:rFonts w:ascii="Arial" w:hAnsi="Arial" w:cs="Arial"/>
        </w:rPr>
        <w:t xml:space="preserve"> is issued as supplemental information and is hereby made a part of the RF</w:t>
      </w:r>
      <w:r>
        <w:rPr>
          <w:rFonts w:ascii="Arial" w:hAnsi="Arial" w:cs="Arial"/>
        </w:rPr>
        <w:t>Q</w:t>
      </w:r>
      <w:r w:rsidRPr="00977495">
        <w:rPr>
          <w:rFonts w:ascii="Arial" w:hAnsi="Arial" w:cs="Arial"/>
        </w:rPr>
        <w:t xml:space="preserve"> documents.  </w:t>
      </w:r>
      <w:r>
        <w:rPr>
          <w:rFonts w:ascii="Arial" w:hAnsi="Arial" w:cs="Arial"/>
        </w:rPr>
        <w:t>Bidders</w:t>
      </w:r>
      <w:r w:rsidRPr="00977495">
        <w:rPr>
          <w:rFonts w:ascii="Arial" w:hAnsi="Arial" w:cs="Arial"/>
        </w:rPr>
        <w:t xml:space="preserve"> shall acknowledge receipt of this addendum in </w:t>
      </w:r>
      <w:r w:rsidRPr="00977495">
        <w:rPr>
          <w:rFonts w:ascii="Arial" w:hAnsi="Arial" w:cs="Arial"/>
          <w:u w:val="single"/>
        </w:rPr>
        <w:t xml:space="preserve">their </w:t>
      </w:r>
      <w:r>
        <w:rPr>
          <w:rFonts w:ascii="Arial" w:hAnsi="Arial" w:cs="Arial"/>
          <w:u w:val="single"/>
        </w:rPr>
        <w:t>bid</w:t>
      </w:r>
      <w:r w:rsidRPr="00977495">
        <w:rPr>
          <w:rFonts w:ascii="Arial" w:hAnsi="Arial" w:cs="Arial"/>
          <w:u w:val="single"/>
        </w:rPr>
        <w:t xml:space="preserve"> response</w:t>
      </w:r>
      <w:r w:rsidRPr="00977495">
        <w:rPr>
          <w:rFonts w:ascii="Arial" w:hAnsi="Arial" w:cs="Arial"/>
        </w:rPr>
        <w:t>.</w:t>
      </w:r>
    </w:p>
    <w:p w:rsidR="008F67A1" w:rsidRPr="00977495" w:rsidRDefault="008F67A1" w:rsidP="008F67A1">
      <w:pPr>
        <w:rPr>
          <w:rFonts w:ascii="Arial" w:hAnsi="Arial" w:cs="Arial"/>
        </w:rPr>
      </w:pPr>
    </w:p>
    <w:p w:rsidR="008F67A1" w:rsidRPr="00977495" w:rsidRDefault="008F67A1" w:rsidP="008F67A1">
      <w:pPr>
        <w:rPr>
          <w:rFonts w:ascii="Arial" w:hAnsi="Arial" w:cs="Arial"/>
          <w:b/>
        </w:rPr>
      </w:pPr>
      <w:r>
        <w:rPr>
          <w:rFonts w:ascii="Arial" w:hAnsi="Arial" w:cs="Arial"/>
          <w:b/>
          <w:color w:val="FF0000"/>
        </w:rPr>
        <w:t>REMINDER</w:t>
      </w:r>
      <w:r w:rsidRPr="002E52EE">
        <w:rPr>
          <w:rFonts w:ascii="Arial" w:hAnsi="Arial" w:cs="Arial"/>
          <w:b/>
          <w:color w:val="FF0000"/>
        </w:rPr>
        <w:t xml:space="preserve">:   The bid opening date </w:t>
      </w:r>
      <w:r>
        <w:rPr>
          <w:rFonts w:ascii="Arial" w:hAnsi="Arial" w:cs="Arial"/>
          <w:b/>
          <w:color w:val="FF0000"/>
        </w:rPr>
        <w:t>is</w:t>
      </w:r>
      <w:r w:rsidRPr="002E52EE">
        <w:rPr>
          <w:rFonts w:ascii="Arial" w:hAnsi="Arial" w:cs="Arial"/>
          <w:b/>
          <w:color w:val="FF0000"/>
        </w:rPr>
        <w:t xml:space="preserve"> </w:t>
      </w:r>
      <w:r w:rsidR="00EF4E2B">
        <w:rPr>
          <w:rFonts w:ascii="Arial" w:hAnsi="Arial" w:cs="Arial"/>
          <w:b/>
          <w:color w:val="FF0000"/>
          <w:u w:val="single"/>
        </w:rPr>
        <w:t>February 26</w:t>
      </w:r>
      <w:r w:rsidRPr="00AD5403">
        <w:rPr>
          <w:rFonts w:ascii="Arial" w:hAnsi="Arial" w:cs="Arial"/>
          <w:b/>
          <w:color w:val="FF0000"/>
          <w:u w:val="single"/>
        </w:rPr>
        <w:t xml:space="preserve"> @ 2:00 p.m.</w:t>
      </w:r>
      <w:r w:rsidR="00CB2DFB">
        <w:rPr>
          <w:rFonts w:ascii="Arial" w:hAnsi="Arial" w:cs="Arial"/>
          <w:b/>
          <w:color w:val="FF0000"/>
          <w:u w:val="single"/>
        </w:rPr>
        <w:t xml:space="preserve"> EST</w:t>
      </w:r>
      <w:bookmarkStart w:id="0" w:name="_GoBack"/>
      <w:bookmarkEnd w:id="0"/>
      <w:r w:rsidRPr="00054783">
        <w:rPr>
          <w:rFonts w:ascii="Arial" w:hAnsi="Arial" w:cs="Arial"/>
          <w:b/>
          <w:color w:val="FF0000"/>
        </w:rPr>
        <w:t xml:space="preserve"> </w:t>
      </w:r>
      <w:r>
        <w:rPr>
          <w:rFonts w:ascii="Arial" w:hAnsi="Arial" w:cs="Arial"/>
          <w:b/>
          <w:color w:val="FF0000"/>
        </w:rPr>
        <w:t>in the ETSU Procurement Office.</w:t>
      </w:r>
    </w:p>
    <w:p w:rsidR="008F67A1" w:rsidRDefault="008F67A1" w:rsidP="008F67A1">
      <w:pPr>
        <w:rPr>
          <w:rFonts w:ascii="Arial" w:hAnsi="Arial" w:cs="Arial"/>
        </w:rPr>
      </w:pPr>
    </w:p>
    <w:p w:rsidR="008F67A1" w:rsidRDefault="008F67A1" w:rsidP="008F67A1">
      <w:pPr>
        <w:rPr>
          <w:rFonts w:ascii="Arial" w:hAnsi="Arial" w:cs="Arial"/>
        </w:rPr>
      </w:pPr>
      <w:r w:rsidRPr="004C0232">
        <w:rPr>
          <w:rFonts w:ascii="Arial" w:hAnsi="Arial" w:cs="Arial"/>
        </w:rPr>
        <w:t>The</w:t>
      </w:r>
      <w:r>
        <w:rPr>
          <w:rFonts w:ascii="Arial" w:hAnsi="Arial" w:cs="Arial"/>
        </w:rPr>
        <w:t xml:space="preserve"> following is clarification to the bid document.  </w:t>
      </w:r>
    </w:p>
    <w:p w:rsidR="008F67A1" w:rsidRPr="00977495" w:rsidRDefault="008F67A1" w:rsidP="008F67A1">
      <w:pPr>
        <w:rPr>
          <w:rFonts w:ascii="Arial" w:hAnsi="Arial" w:cs="Arial"/>
        </w:rPr>
      </w:pPr>
    </w:p>
    <w:p w:rsidR="008F67A1" w:rsidRDefault="008F67A1" w:rsidP="008F67A1">
      <w:pPr>
        <w:jc w:val="center"/>
        <w:rPr>
          <w:rFonts w:ascii="Arial" w:hAnsi="Arial" w:cs="Arial"/>
          <w:b/>
        </w:rPr>
      </w:pPr>
      <w:r w:rsidRPr="00977495">
        <w:rPr>
          <w:rFonts w:ascii="Arial" w:hAnsi="Arial" w:cs="Arial"/>
          <w:b/>
        </w:rPr>
        <w:t>ADDENDUM #</w:t>
      </w:r>
      <w:r>
        <w:rPr>
          <w:rFonts w:ascii="Arial" w:hAnsi="Arial" w:cs="Arial"/>
          <w:b/>
        </w:rPr>
        <w:t>1</w:t>
      </w:r>
    </w:p>
    <w:p w:rsidR="008F67A1" w:rsidRDefault="008F67A1" w:rsidP="008F67A1">
      <w:pPr>
        <w:jc w:val="center"/>
        <w:rPr>
          <w:rFonts w:ascii="Arial" w:hAnsi="Arial" w:cs="Arial"/>
          <w:b/>
        </w:rPr>
      </w:pPr>
    </w:p>
    <w:p w:rsidR="008F67A1" w:rsidRPr="00B806AA" w:rsidRDefault="00EF4E2B" w:rsidP="008F67A1">
      <w:pPr>
        <w:pStyle w:val="ListParagraph"/>
        <w:numPr>
          <w:ilvl w:val="0"/>
          <w:numId w:val="1"/>
        </w:numPr>
        <w:tabs>
          <w:tab w:val="left" w:pos="630"/>
          <w:tab w:val="left" w:pos="720"/>
          <w:tab w:val="left" w:pos="810"/>
          <w:tab w:val="left" w:pos="990"/>
          <w:tab w:val="left" w:pos="1080"/>
        </w:tabs>
        <w:rPr>
          <w:rFonts w:ascii="Arial" w:hAnsi="Arial" w:cs="Arial"/>
          <w:b/>
        </w:rPr>
      </w:pPr>
      <w:r w:rsidRPr="00EF4E2B">
        <w:rPr>
          <w:color w:val="993366"/>
        </w:rPr>
        <w:t xml:space="preserve"> </w:t>
      </w:r>
      <w:r w:rsidRPr="00EF4E2B">
        <w:rPr>
          <w:rFonts w:ascii="Arial" w:hAnsi="Arial" w:cs="Arial"/>
        </w:rPr>
        <w:t>ETSU does not restrict consideration of bids based on business location.  Award of the RFQ is based on the lowest total bid cost as long as the product offered for bid meets or exceeds bid specifications and requirements.  Bidders are to complete the “Specifications &amp; Conditions Checklist for Copy Paper” sheet in the RFQ.  Also, sample paper must be supplied with the bid response and will be tested before an award is made.</w:t>
      </w:r>
    </w:p>
    <w:p w:rsidR="008F67A1" w:rsidRPr="002802F1" w:rsidRDefault="008F67A1" w:rsidP="008F67A1">
      <w:pPr>
        <w:pStyle w:val="ListParagraph"/>
        <w:tabs>
          <w:tab w:val="left" w:pos="630"/>
          <w:tab w:val="left" w:pos="720"/>
          <w:tab w:val="left" w:pos="810"/>
          <w:tab w:val="left" w:pos="990"/>
          <w:tab w:val="left" w:pos="1080"/>
        </w:tabs>
        <w:ind w:left="1272"/>
        <w:rPr>
          <w:rFonts w:ascii="Arial" w:hAnsi="Arial" w:cs="Arial"/>
          <w:b/>
        </w:rPr>
      </w:pPr>
    </w:p>
    <w:p w:rsidR="008F67A1" w:rsidRPr="008F67A1" w:rsidRDefault="008F67A1" w:rsidP="008F67A1">
      <w:pPr>
        <w:ind w:left="270"/>
        <w:contextualSpacing/>
        <w:rPr>
          <w:rFonts w:ascii="Arial" w:hAnsi="Arial" w:cs="Arial"/>
          <w:b/>
          <w:color w:val="FF0000"/>
          <w:sz w:val="20"/>
          <w:szCs w:val="20"/>
        </w:rPr>
      </w:pPr>
      <w:r w:rsidRPr="008F67A1">
        <w:rPr>
          <w:rFonts w:ascii="Arial" w:hAnsi="Arial" w:cs="Arial"/>
          <w:b/>
          <w:sz w:val="20"/>
          <w:szCs w:val="20"/>
        </w:rPr>
        <w:t>End of Addendum #1</w:t>
      </w:r>
    </w:p>
    <w:p w:rsidR="002A72C6" w:rsidRDefault="002A72C6"/>
    <w:sectPr w:rsidR="002A7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50D60"/>
    <w:multiLevelType w:val="hybridMultilevel"/>
    <w:tmpl w:val="DF3A3D36"/>
    <w:lvl w:ilvl="0" w:tplc="31EECB46">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A1"/>
    <w:rsid w:val="002A72C6"/>
    <w:rsid w:val="008F67A1"/>
    <w:rsid w:val="00CB2DFB"/>
    <w:rsid w:val="00EF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9288"/>
  <w15:chartTrackingRefBased/>
  <w15:docId w15:val="{F7BFDF12-72EB-457A-BA57-1D964D9A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7A1"/>
    <w:pPr>
      <w:spacing w:after="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7A1"/>
    <w:pPr>
      <w:ind w:left="720"/>
      <w:contextualSpacing/>
    </w:pPr>
  </w:style>
  <w:style w:type="paragraph" w:styleId="BalloonText">
    <w:name w:val="Balloon Text"/>
    <w:basedOn w:val="Normal"/>
    <w:link w:val="BalloonTextChar"/>
    <w:uiPriority w:val="99"/>
    <w:semiHidden/>
    <w:unhideWhenUsed/>
    <w:rsid w:val="00CB2D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DF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Birdwell, Rebecca Lynn</dc:creator>
  <cp:keywords/>
  <dc:description/>
  <cp:lastModifiedBy>Birdwell, Rebecca Lynn</cp:lastModifiedBy>
  <cp:revision>1</cp:revision>
  <cp:lastPrinted>2020-02-18T20:55:00Z</cp:lastPrinted>
  <dcterms:created xsi:type="dcterms:W3CDTF">2020-02-18T19:27:00Z</dcterms:created>
  <dcterms:modified xsi:type="dcterms:W3CDTF">2020-02-18T20:56:00Z</dcterms:modified>
</cp:coreProperties>
</file>