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022" w:rsidRDefault="00026022">
      <w:pPr>
        <w:ind w:left="2160" w:firstLine="720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Introductory Integrated Laboratory</w:t>
      </w:r>
    </w:p>
    <w:p w:rsidR="00026022" w:rsidRDefault="00026022">
      <w:pPr>
        <w:ind w:left="2880" w:firstLine="720"/>
        <w:rPr>
          <w:b/>
          <w:sz w:val="24"/>
        </w:rPr>
      </w:pPr>
      <w:r>
        <w:rPr>
          <w:b/>
          <w:sz w:val="24"/>
        </w:rPr>
        <w:t xml:space="preserve">CHEM </w:t>
      </w:r>
      <w:r w:rsidR="0008406A">
        <w:rPr>
          <w:b/>
          <w:sz w:val="24"/>
        </w:rPr>
        <w:t>4631</w:t>
      </w:r>
    </w:p>
    <w:p w:rsidR="00026022" w:rsidRDefault="005A69D5">
      <w:pPr>
        <w:ind w:left="2880" w:firstLine="720"/>
        <w:rPr>
          <w:b/>
          <w:sz w:val="24"/>
        </w:rPr>
      </w:pPr>
      <w:r>
        <w:rPr>
          <w:b/>
          <w:sz w:val="24"/>
        </w:rPr>
        <w:t xml:space="preserve"> Fall</w:t>
      </w:r>
      <w:r w:rsidR="00081BA6">
        <w:rPr>
          <w:b/>
          <w:sz w:val="24"/>
        </w:rPr>
        <w:t xml:space="preserve"> 2011</w:t>
      </w:r>
    </w:p>
    <w:p w:rsidR="00026022" w:rsidRDefault="00026022">
      <w:pPr>
        <w:rPr>
          <w:sz w:val="22"/>
        </w:rPr>
      </w:pPr>
      <w:r>
        <w:rPr>
          <w:b/>
          <w:sz w:val="22"/>
        </w:rPr>
        <w:t>Instructor:</w:t>
      </w:r>
      <w:r>
        <w:rPr>
          <w:sz w:val="22"/>
        </w:rPr>
        <w:t xml:space="preserve"> </w:t>
      </w:r>
      <w:r>
        <w:rPr>
          <w:sz w:val="22"/>
        </w:rPr>
        <w:tab/>
        <w:t>Dr. Ray Mohseni</w:t>
      </w:r>
    </w:p>
    <w:p w:rsidR="00026022" w:rsidRDefault="00026022">
      <w:pPr>
        <w:rPr>
          <w:sz w:val="22"/>
        </w:rPr>
      </w:pPr>
    </w:p>
    <w:p w:rsidR="00026022" w:rsidRDefault="00026022">
      <w:pPr>
        <w:rPr>
          <w:sz w:val="22"/>
        </w:rPr>
      </w:pPr>
      <w:r>
        <w:rPr>
          <w:b/>
          <w:sz w:val="22"/>
        </w:rPr>
        <w:t>Office: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>462 Brown Hall</w:t>
      </w:r>
    </w:p>
    <w:p w:rsidR="00026022" w:rsidRDefault="00026022">
      <w:pPr>
        <w:rPr>
          <w:sz w:val="22"/>
        </w:rPr>
      </w:pPr>
    </w:p>
    <w:p w:rsidR="00026022" w:rsidRDefault="00026022">
      <w:pPr>
        <w:rPr>
          <w:sz w:val="22"/>
        </w:rPr>
      </w:pPr>
      <w:r>
        <w:rPr>
          <w:b/>
          <w:sz w:val="22"/>
        </w:rPr>
        <w:t>Office Hours:</w:t>
      </w:r>
      <w:r>
        <w:rPr>
          <w:sz w:val="22"/>
        </w:rPr>
        <w:tab/>
        <w:t xml:space="preserve">10 am-11 am (W-F) or by appointment </w:t>
      </w:r>
    </w:p>
    <w:p w:rsidR="00026022" w:rsidRDefault="00026022">
      <w:pPr>
        <w:rPr>
          <w:sz w:val="22"/>
        </w:rPr>
      </w:pPr>
    </w:p>
    <w:p w:rsidR="00026022" w:rsidRDefault="00026022">
      <w:pPr>
        <w:rPr>
          <w:sz w:val="22"/>
        </w:rPr>
      </w:pPr>
      <w:r>
        <w:rPr>
          <w:b/>
          <w:sz w:val="22"/>
        </w:rPr>
        <w:t>Phone:</w:t>
      </w:r>
      <w:r>
        <w:rPr>
          <w:sz w:val="22"/>
        </w:rPr>
        <w:tab/>
      </w:r>
      <w:r>
        <w:rPr>
          <w:sz w:val="22"/>
        </w:rPr>
        <w:tab/>
        <w:t>(423) 439-6913</w:t>
      </w:r>
    </w:p>
    <w:p w:rsidR="00026022" w:rsidRDefault="00026022">
      <w:pPr>
        <w:rPr>
          <w:sz w:val="22"/>
        </w:rPr>
      </w:pPr>
    </w:p>
    <w:p w:rsidR="00026022" w:rsidRDefault="00026022">
      <w:pPr>
        <w:rPr>
          <w:sz w:val="22"/>
        </w:rPr>
      </w:pPr>
      <w:r>
        <w:rPr>
          <w:b/>
          <w:sz w:val="22"/>
        </w:rPr>
        <w:t>E-mail:</w:t>
      </w:r>
      <w:r>
        <w:rPr>
          <w:sz w:val="22"/>
        </w:rPr>
        <w:tab/>
      </w:r>
      <w:r>
        <w:rPr>
          <w:sz w:val="22"/>
        </w:rPr>
        <w:tab/>
      </w:r>
      <w:bookmarkStart w:id="1" w:name="_Hlt16702372"/>
      <w:r w:rsidR="00630D03">
        <w:rPr>
          <w:sz w:val="22"/>
        </w:rPr>
        <w:fldChar w:fldCharType="begin"/>
      </w:r>
      <w:r w:rsidR="00630D03">
        <w:rPr>
          <w:sz w:val="22"/>
        </w:rPr>
        <w:instrText xml:space="preserve"> HYPERLINK "mailto:</w:instrText>
      </w:r>
      <w:r w:rsidR="00630D03" w:rsidRPr="00630D03">
        <w:rPr>
          <w:sz w:val="22"/>
        </w:rPr>
        <w:instrText>Mohseni@etsu.edu</w:instrText>
      </w:r>
      <w:r w:rsidR="00630D03">
        <w:rPr>
          <w:sz w:val="22"/>
        </w:rPr>
        <w:instrText xml:space="preserve">" </w:instrText>
      </w:r>
      <w:r w:rsidR="00630D03" w:rsidRPr="00B56792">
        <w:rPr>
          <w:sz w:val="22"/>
        </w:rPr>
      </w:r>
      <w:r w:rsidR="00630D03">
        <w:rPr>
          <w:sz w:val="22"/>
        </w:rPr>
        <w:fldChar w:fldCharType="separate"/>
      </w:r>
      <w:r w:rsidR="00630D03" w:rsidRPr="00B56792">
        <w:rPr>
          <w:rStyle w:val="Hyperlink"/>
          <w:sz w:val="22"/>
        </w:rPr>
        <w:t>Mohseni</w:t>
      </w:r>
      <w:bookmarkEnd w:id="1"/>
      <w:r w:rsidR="00630D03" w:rsidRPr="00B56792">
        <w:rPr>
          <w:rStyle w:val="Hyperlink"/>
          <w:sz w:val="22"/>
        </w:rPr>
        <w:t>@</w:t>
      </w:r>
      <w:bookmarkStart w:id="2" w:name="_Hlt16702443"/>
      <w:r w:rsidR="00630D03" w:rsidRPr="00B56792">
        <w:rPr>
          <w:rStyle w:val="Hyperlink"/>
          <w:sz w:val="22"/>
        </w:rPr>
        <w:t>e</w:t>
      </w:r>
      <w:bookmarkEnd w:id="2"/>
      <w:r w:rsidR="00630D03" w:rsidRPr="00B56792">
        <w:rPr>
          <w:rStyle w:val="Hyperlink"/>
          <w:sz w:val="22"/>
        </w:rPr>
        <w:t>tsu.edu</w:t>
      </w:r>
      <w:r w:rsidR="00630D03">
        <w:rPr>
          <w:sz w:val="22"/>
        </w:rPr>
        <w:fldChar w:fldCharType="end"/>
      </w:r>
    </w:p>
    <w:p w:rsidR="00026022" w:rsidRDefault="00026022" w:rsidP="0008406A">
      <w:pPr>
        <w:rPr>
          <w:sz w:val="22"/>
        </w:rPr>
      </w:pPr>
    </w:p>
    <w:p w:rsidR="00026022" w:rsidRDefault="00026022">
      <w:pPr>
        <w:rPr>
          <w:b/>
          <w:sz w:val="22"/>
        </w:rPr>
      </w:pPr>
    </w:p>
    <w:p w:rsidR="00026022" w:rsidRDefault="0008406A">
      <w:pPr>
        <w:rPr>
          <w:b/>
          <w:sz w:val="22"/>
        </w:rPr>
      </w:pPr>
      <w:r>
        <w:rPr>
          <w:b/>
          <w:sz w:val="22"/>
        </w:rPr>
        <w:t>Chem 4631</w:t>
      </w:r>
      <w:r w:rsidR="00026022">
        <w:rPr>
          <w:b/>
          <w:sz w:val="22"/>
        </w:rPr>
        <w:t xml:space="preserve"> is a writing-intensive course. </w:t>
      </w:r>
    </w:p>
    <w:p w:rsidR="00026022" w:rsidRDefault="00026022">
      <w:pPr>
        <w:rPr>
          <w:sz w:val="22"/>
        </w:rPr>
      </w:pPr>
    </w:p>
    <w:p w:rsidR="00026022" w:rsidRDefault="00026022">
      <w:pPr>
        <w:rPr>
          <w:b/>
          <w:sz w:val="22"/>
        </w:rPr>
      </w:pPr>
      <w:r>
        <w:rPr>
          <w:b/>
          <w:sz w:val="22"/>
        </w:rPr>
        <w:t>Schedule:</w:t>
      </w:r>
    </w:p>
    <w:p w:rsidR="0008406A" w:rsidRDefault="0008406A">
      <w:pPr>
        <w:rPr>
          <w:b/>
          <w:sz w:val="22"/>
        </w:rPr>
      </w:pPr>
    </w:p>
    <w:p w:rsidR="00026022" w:rsidRDefault="005A69D5" w:rsidP="00D80273">
      <w:pPr>
        <w:ind w:firstLine="720"/>
        <w:rPr>
          <w:sz w:val="22"/>
        </w:rPr>
      </w:pPr>
      <w:r>
        <w:rPr>
          <w:b/>
          <w:sz w:val="22"/>
        </w:rPr>
        <w:t>September 2</w:t>
      </w:r>
      <w:r w:rsidR="00C1595D">
        <w:rPr>
          <w:b/>
          <w:sz w:val="22"/>
        </w:rPr>
        <w:tab/>
      </w:r>
      <w:r w:rsidR="00026022">
        <w:rPr>
          <w:sz w:val="22"/>
        </w:rPr>
        <w:t>Introductory lecture</w:t>
      </w:r>
    </w:p>
    <w:p w:rsidR="00026022" w:rsidRDefault="00026022">
      <w:pPr>
        <w:rPr>
          <w:sz w:val="22"/>
        </w:rPr>
      </w:pPr>
    </w:p>
    <w:p w:rsidR="00026022" w:rsidRDefault="00026022">
      <w:pPr>
        <w:rPr>
          <w:sz w:val="22"/>
        </w:rPr>
      </w:pPr>
      <w:r>
        <w:rPr>
          <w:sz w:val="22"/>
        </w:rPr>
        <w:tab/>
      </w:r>
      <w:r w:rsidR="005A69D5">
        <w:rPr>
          <w:b/>
          <w:sz w:val="22"/>
        </w:rPr>
        <w:t>September 9</w:t>
      </w:r>
      <w:r w:rsidR="00E97720">
        <w:rPr>
          <w:b/>
          <w:sz w:val="22"/>
        </w:rPr>
        <w:t xml:space="preserve"> </w:t>
      </w:r>
      <w:r>
        <w:rPr>
          <w:b/>
          <w:sz w:val="22"/>
        </w:rPr>
        <w:tab/>
      </w:r>
      <w:r w:rsidR="005A69D5">
        <w:rPr>
          <w:sz w:val="22"/>
        </w:rPr>
        <w:t>Begin Experiments</w:t>
      </w:r>
      <w:r>
        <w:rPr>
          <w:sz w:val="22"/>
        </w:rPr>
        <w:t xml:space="preserve"> </w:t>
      </w:r>
    </w:p>
    <w:p w:rsidR="00026022" w:rsidRPr="005A69D5" w:rsidRDefault="00026022" w:rsidP="005A69D5">
      <w:pPr>
        <w:rPr>
          <w:b/>
          <w:sz w:val="22"/>
        </w:rPr>
      </w:pPr>
      <w:r>
        <w:rPr>
          <w:b/>
          <w:sz w:val="22"/>
        </w:rPr>
        <w:tab/>
      </w:r>
    </w:p>
    <w:p w:rsidR="00026022" w:rsidRDefault="005A69D5">
      <w:pPr>
        <w:pStyle w:val="Heading1"/>
      </w:pPr>
      <w:r>
        <w:t>September 23</w:t>
      </w:r>
      <w:r w:rsidR="0008406A">
        <w:tab/>
      </w:r>
      <w:r w:rsidR="0008406A">
        <w:rPr>
          <w:b w:val="0"/>
          <w:bCs w:val="0"/>
        </w:rPr>
        <w:t>First formal report d</w:t>
      </w:r>
      <w:r w:rsidR="00026022">
        <w:rPr>
          <w:b w:val="0"/>
          <w:bCs w:val="0"/>
        </w:rPr>
        <w:t>ue</w:t>
      </w:r>
    </w:p>
    <w:p w:rsidR="00026022" w:rsidRDefault="00026022">
      <w:pPr>
        <w:rPr>
          <w:sz w:val="22"/>
        </w:rPr>
      </w:pPr>
    </w:p>
    <w:p w:rsidR="00026022" w:rsidRDefault="00026022">
      <w:pPr>
        <w:rPr>
          <w:sz w:val="22"/>
        </w:rPr>
      </w:pPr>
      <w:r>
        <w:rPr>
          <w:sz w:val="22"/>
        </w:rPr>
        <w:tab/>
      </w:r>
      <w:r w:rsidR="005A69D5">
        <w:rPr>
          <w:b/>
          <w:sz w:val="22"/>
        </w:rPr>
        <w:t>November 11</w:t>
      </w:r>
      <w:r w:rsidR="0008406A">
        <w:rPr>
          <w:sz w:val="22"/>
        </w:rPr>
        <w:tab/>
        <w:t>Second</w:t>
      </w:r>
      <w:r>
        <w:rPr>
          <w:sz w:val="22"/>
        </w:rPr>
        <w:t xml:space="preserve"> formal report due</w:t>
      </w:r>
      <w:r>
        <w:rPr>
          <w:sz w:val="22"/>
        </w:rPr>
        <w:tab/>
      </w:r>
    </w:p>
    <w:p w:rsidR="00026022" w:rsidRDefault="00026022">
      <w:pPr>
        <w:rPr>
          <w:sz w:val="22"/>
        </w:rPr>
      </w:pPr>
    </w:p>
    <w:p w:rsidR="00026022" w:rsidRDefault="00026022">
      <w:pPr>
        <w:rPr>
          <w:sz w:val="22"/>
        </w:rPr>
      </w:pPr>
      <w:r>
        <w:rPr>
          <w:sz w:val="22"/>
        </w:rPr>
        <w:tab/>
      </w:r>
      <w:r w:rsidR="005A69D5">
        <w:rPr>
          <w:b/>
          <w:sz w:val="24"/>
        </w:rPr>
        <w:t>December 9</w:t>
      </w:r>
      <w:r>
        <w:rPr>
          <w:sz w:val="22"/>
        </w:rPr>
        <w:tab/>
        <w:t>Lab Final</w:t>
      </w:r>
    </w:p>
    <w:p w:rsidR="00026022" w:rsidRDefault="00026022">
      <w:pPr>
        <w:rPr>
          <w:sz w:val="22"/>
        </w:rPr>
      </w:pPr>
    </w:p>
    <w:p w:rsidR="00026022" w:rsidRDefault="00026022">
      <w:pPr>
        <w:rPr>
          <w:sz w:val="22"/>
        </w:rPr>
      </w:pPr>
    </w:p>
    <w:p w:rsidR="00026022" w:rsidRDefault="00026022">
      <w:pPr>
        <w:rPr>
          <w:sz w:val="22"/>
        </w:rPr>
      </w:pPr>
      <w:r>
        <w:rPr>
          <w:b/>
          <w:sz w:val="22"/>
        </w:rPr>
        <w:t>Grade:</w:t>
      </w:r>
      <w:r>
        <w:rPr>
          <w:sz w:val="22"/>
        </w:rPr>
        <w:tab/>
      </w:r>
      <w:r>
        <w:rPr>
          <w:sz w:val="22"/>
        </w:rPr>
        <w:tab/>
        <w:t>Formal</w:t>
      </w:r>
      <w:r w:rsidR="0008406A">
        <w:rPr>
          <w:sz w:val="22"/>
        </w:rPr>
        <w:t xml:space="preserve"> and Informal reports (80%)</w:t>
      </w:r>
      <w:r>
        <w:rPr>
          <w:sz w:val="22"/>
        </w:rPr>
        <w:t>; Lab Final (20%)</w:t>
      </w:r>
    </w:p>
    <w:p w:rsidR="00026022" w:rsidRDefault="00026022">
      <w:pPr>
        <w:rPr>
          <w:sz w:val="22"/>
        </w:rPr>
      </w:pPr>
    </w:p>
    <w:p w:rsidR="00026022" w:rsidRDefault="00026022">
      <w:r>
        <w:rPr>
          <w:b/>
          <w:sz w:val="22"/>
        </w:rPr>
        <w:t>Grading Scale:</w:t>
      </w:r>
      <w:r>
        <w:rPr>
          <w:sz w:val="22"/>
        </w:rPr>
        <w:tab/>
      </w:r>
      <w:r>
        <w:t>A 90-100%</w:t>
      </w:r>
      <w:r>
        <w:tab/>
        <w:t>A</w:t>
      </w:r>
      <w:r>
        <w:rPr>
          <w:vertAlign w:val="superscript"/>
        </w:rPr>
        <w:t>-</w:t>
      </w:r>
      <w:r>
        <w:t xml:space="preserve">  87-89%</w:t>
      </w:r>
      <w:r>
        <w:tab/>
        <w:t>B</w:t>
      </w:r>
      <w:r>
        <w:rPr>
          <w:vertAlign w:val="superscript"/>
        </w:rPr>
        <w:t>+</w:t>
      </w:r>
      <w:r>
        <w:t xml:space="preserve"> 84-86%</w:t>
      </w:r>
      <w:r>
        <w:tab/>
        <w:t>B 80-83%</w:t>
      </w:r>
      <w:r>
        <w:tab/>
        <w:t>B</w:t>
      </w:r>
      <w:r>
        <w:rPr>
          <w:vertAlign w:val="superscript"/>
        </w:rPr>
        <w:t>-</w:t>
      </w:r>
      <w:r>
        <w:t xml:space="preserve"> 76-79%</w:t>
      </w:r>
    </w:p>
    <w:p w:rsidR="00026022" w:rsidRDefault="00026022">
      <w:pPr>
        <w:rPr>
          <w:sz w:val="22"/>
        </w:rPr>
      </w:pPr>
      <w:r>
        <w:tab/>
      </w:r>
      <w:r>
        <w:tab/>
        <w:t>C</w:t>
      </w:r>
      <w:r>
        <w:rPr>
          <w:vertAlign w:val="superscript"/>
        </w:rPr>
        <w:t>+</w:t>
      </w:r>
      <w:r>
        <w:t xml:space="preserve"> </w:t>
      </w:r>
      <w:r w:rsidR="005C5B93">
        <w:t xml:space="preserve"> </w:t>
      </w:r>
      <w:r>
        <w:t>72-75%</w:t>
      </w:r>
      <w:r>
        <w:tab/>
        <w:t>C  68-71%</w:t>
      </w:r>
      <w:r>
        <w:tab/>
        <w:t>C</w:t>
      </w:r>
      <w:r>
        <w:rPr>
          <w:vertAlign w:val="superscript"/>
        </w:rPr>
        <w:t>-</w:t>
      </w:r>
      <w:r>
        <w:t xml:space="preserve">  64-67%</w:t>
      </w:r>
      <w:r>
        <w:tab/>
        <w:t>D</w:t>
      </w:r>
      <w:r>
        <w:rPr>
          <w:vertAlign w:val="superscript"/>
        </w:rPr>
        <w:t>+</w:t>
      </w:r>
      <w:r>
        <w:t xml:space="preserve">  60-63%</w:t>
      </w:r>
      <w:r>
        <w:tab/>
        <w:t>D 56-59%&gt;F</w:t>
      </w:r>
      <w:r>
        <w:tab/>
      </w:r>
    </w:p>
    <w:p w:rsidR="00026022" w:rsidRDefault="00026022">
      <w:pPr>
        <w:rPr>
          <w:sz w:val="22"/>
        </w:rPr>
      </w:pPr>
    </w:p>
    <w:p w:rsidR="00026022" w:rsidRDefault="00026022">
      <w:pPr>
        <w:ind w:left="720" w:hanging="720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 xml:space="preserve">All the assignments must be completed in this course.  </w:t>
      </w:r>
      <w:r w:rsidR="005C5B93">
        <w:rPr>
          <w:sz w:val="22"/>
        </w:rPr>
        <w:t xml:space="preserve">Total of seven reports must be submitted during the semester; two formal and five informal reports. </w:t>
      </w:r>
    </w:p>
    <w:p w:rsidR="00026022" w:rsidRDefault="00026022" w:rsidP="0002109F">
      <w:pPr>
        <w:rPr>
          <w:sz w:val="22"/>
        </w:rPr>
      </w:pPr>
      <w:r>
        <w:rPr>
          <w:sz w:val="22"/>
        </w:rPr>
        <w:t xml:space="preserve"> </w:t>
      </w:r>
    </w:p>
    <w:p w:rsidR="00026022" w:rsidRDefault="00026022">
      <w:pPr>
        <w:numPr>
          <w:ilvl w:val="0"/>
          <w:numId w:val="2"/>
        </w:numPr>
        <w:rPr>
          <w:sz w:val="22"/>
        </w:rPr>
      </w:pPr>
      <w:r>
        <w:rPr>
          <w:sz w:val="22"/>
        </w:rPr>
        <w:t>You must be prompt and attend the lab on time.  You must stop your experiment 15 minutes prior to the end of session, and begin cleaning up. There will be a 10% grade deduction from that particular experiment if you do not leave the lab on time.</w:t>
      </w:r>
    </w:p>
    <w:p w:rsidR="00026022" w:rsidRDefault="00026022">
      <w:pPr>
        <w:rPr>
          <w:sz w:val="22"/>
        </w:rPr>
      </w:pPr>
    </w:p>
    <w:p w:rsidR="00026022" w:rsidRDefault="00026022">
      <w:pPr>
        <w:numPr>
          <w:ilvl w:val="0"/>
          <w:numId w:val="2"/>
        </w:numPr>
        <w:rPr>
          <w:bCs/>
          <w:sz w:val="22"/>
        </w:rPr>
      </w:pPr>
      <w:r>
        <w:rPr>
          <w:bCs/>
          <w:sz w:val="22"/>
        </w:rPr>
        <w:t xml:space="preserve">All data from experiments is due at the end of the lab period. Any calculations/data workup and the rest of the informal report is due the week following the experiment. Any late report is penalized 20% up to a week. A grade of zero is considered for the report if it is not turned in within a week. </w:t>
      </w:r>
    </w:p>
    <w:p w:rsidR="00026022" w:rsidRDefault="00026022">
      <w:pPr>
        <w:rPr>
          <w:sz w:val="22"/>
        </w:rPr>
      </w:pPr>
    </w:p>
    <w:p w:rsidR="00026022" w:rsidRDefault="00026022" w:rsidP="00BD15EC">
      <w:pPr>
        <w:numPr>
          <w:ilvl w:val="0"/>
          <w:numId w:val="2"/>
        </w:numPr>
      </w:pPr>
      <w:r>
        <w:t xml:space="preserve">If any student has need for special accommodation, please let me know. </w:t>
      </w:r>
    </w:p>
    <w:p w:rsidR="00F23E87" w:rsidRDefault="00F23E87" w:rsidP="00F23E87">
      <w:pPr>
        <w:pStyle w:val="ListParagraph"/>
      </w:pPr>
    </w:p>
    <w:p w:rsidR="00F23E87" w:rsidRPr="004E1DB7" w:rsidRDefault="00F23E87" w:rsidP="00BD15EC">
      <w:pPr>
        <w:numPr>
          <w:ilvl w:val="0"/>
          <w:numId w:val="2"/>
        </w:numPr>
      </w:pPr>
      <w:r>
        <w:rPr>
          <w:b/>
          <w:bCs/>
        </w:rPr>
        <w:t xml:space="preserve">Before lab starts you are required to go to </w:t>
      </w:r>
      <w:hyperlink r:id="rId5" w:history="1">
        <w:r>
          <w:rPr>
            <w:rStyle w:val="Hyperlink"/>
            <w:b/>
            <w:bCs/>
          </w:rPr>
          <w:t>https://healthsafety.etsu.edu/index/login</w:t>
        </w:r>
      </w:hyperlink>
      <w:r>
        <w:rPr>
          <w:b/>
          <w:bCs/>
        </w:rPr>
        <w:t xml:space="preserve"> and login using your complete e-mail address (i.e. </w:t>
      </w:r>
      <w:hyperlink r:id="rId6" w:history="1">
        <w:r>
          <w:rPr>
            <w:rStyle w:val="Hyperlink"/>
            <w:b/>
            <w:bCs/>
          </w:rPr>
          <w:t>doej@etsu.edu</w:t>
        </w:r>
      </w:hyperlink>
      <w:r>
        <w:rPr>
          <w:b/>
          <w:bCs/>
        </w:rPr>
        <w:t>) and your ETSU network password.    The site will welcome you, and then you will need to click on the “</w:t>
      </w:r>
      <w:r>
        <w:rPr>
          <w:b/>
          <w:bCs/>
          <w:u w:val="single"/>
        </w:rPr>
        <w:t xml:space="preserve">Training </w:t>
      </w:r>
      <w:r>
        <w:rPr>
          <w:b/>
          <w:bCs/>
          <w:u w:val="single"/>
        </w:rPr>
        <w:lastRenderedPageBreak/>
        <w:t>Modules</w:t>
      </w:r>
      <w:r>
        <w:rPr>
          <w:b/>
          <w:bCs/>
        </w:rPr>
        <w:t>” link on the left side of the page.  A list will appear telling you which modules you are registered for.  Click on the “</w:t>
      </w:r>
      <w:r>
        <w:rPr>
          <w:b/>
          <w:bCs/>
          <w:u w:val="single"/>
        </w:rPr>
        <w:t>Take</w:t>
      </w:r>
      <w:r>
        <w:rPr>
          <w:b/>
          <w:bCs/>
        </w:rPr>
        <w:t>” option next to Chemistry Safety.  Please watch the video and then read all the safety information in the module.  When complete, click on the   </w:t>
      </w:r>
      <w:hyperlink r:id="rId7" w:history="1">
        <w:r>
          <w:rPr>
            <w:rStyle w:val="Hyperlink"/>
            <w:b/>
            <w:bCs/>
          </w:rPr>
          <w:t>Take Training Quiz</w:t>
        </w:r>
      </w:hyperlink>
      <w:r>
        <w:rPr>
          <w:b/>
          <w:bCs/>
        </w:rPr>
        <w:t xml:space="preserve"> link at the bottom of the module and take the quiz.  You must complete and pass the quiz before being allowed in lab.  </w:t>
      </w:r>
    </w:p>
    <w:p w:rsidR="004E1DB7" w:rsidRDefault="004E1DB7" w:rsidP="004E1DB7">
      <w:pPr>
        <w:pStyle w:val="ListParagraph"/>
      </w:pPr>
    </w:p>
    <w:p w:rsidR="004E1DB7" w:rsidRDefault="004E1DB7" w:rsidP="004E1DB7">
      <w:pPr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Mental Health: </w:t>
      </w:r>
      <w:r>
        <w:rPr>
          <w:color w:val="000000"/>
        </w:rPr>
        <w:t xml:space="preserve">Students often have questions about mental health resources, whether for themselves or a friend or family member.  There are many resources available on the ETSU Campus, including: ETSU Counseling Center (423) 439-4841; ETSU Behavioral Health &amp; Wellness Clinic (423) 439-7777; ETSU Community Counseling Clinic: (423) 439-4187.  </w:t>
      </w:r>
    </w:p>
    <w:p w:rsidR="004E1DB7" w:rsidRDefault="004E1DB7" w:rsidP="004E1DB7">
      <w:pPr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If you or a friend are in immediate crisis, call 911.</w:t>
      </w:r>
    </w:p>
    <w:p w:rsidR="004E1DB7" w:rsidRDefault="004E1DB7" w:rsidP="004E1DB7">
      <w:pPr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color w:val="000000"/>
        </w:rPr>
        <w:t>Available 24 hours per day is the National Suicide Prevention Lifeline: 1-800-273-TALK (8255).</w:t>
      </w:r>
    </w:p>
    <w:p w:rsidR="004E1DB7" w:rsidRPr="00827D0B" w:rsidRDefault="004E1DB7" w:rsidP="004E1DB7"/>
    <w:p w:rsidR="00827D0B" w:rsidRDefault="00827D0B" w:rsidP="00827D0B">
      <w:pPr>
        <w:pStyle w:val="ListParagraph"/>
      </w:pPr>
    </w:p>
    <w:p w:rsidR="00827D0B" w:rsidRPr="00827D0B" w:rsidRDefault="00827D0B" w:rsidP="00BD15EC">
      <w:pPr>
        <w:numPr>
          <w:ilvl w:val="0"/>
          <w:numId w:val="2"/>
        </w:numPr>
        <w:rPr>
          <w:b/>
          <w:sz w:val="22"/>
          <w:szCs w:val="22"/>
        </w:rPr>
      </w:pPr>
      <w:r w:rsidRPr="00827D0B">
        <w:rPr>
          <w:b/>
          <w:sz w:val="22"/>
          <w:szCs w:val="22"/>
        </w:rPr>
        <w:t>Academic Integrity Policy:</w:t>
      </w:r>
    </w:p>
    <w:p w:rsidR="00827D0B" w:rsidRDefault="00827D0B" w:rsidP="00827D0B">
      <w:pPr>
        <w:pStyle w:val="ListParagraph"/>
      </w:pPr>
    </w:p>
    <w:p w:rsidR="00827D0B" w:rsidRPr="00827D0B" w:rsidRDefault="00827D0B" w:rsidP="00827D0B">
      <w:pPr>
        <w:ind w:left="720"/>
        <w:rPr>
          <w:sz w:val="22"/>
          <w:szCs w:val="22"/>
        </w:rPr>
      </w:pPr>
      <w:r w:rsidRPr="00827D0B">
        <w:rPr>
          <w:sz w:val="22"/>
          <w:szCs w:val="22"/>
        </w:rPr>
        <w:t>Please read and understand the academic integrity policy.</w:t>
      </w:r>
    </w:p>
    <w:p w:rsidR="00827D0B" w:rsidRDefault="00827D0B" w:rsidP="00827D0B">
      <w:pPr>
        <w:ind w:left="720"/>
      </w:pPr>
    </w:p>
    <w:sectPr w:rsidR="00827D0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03183"/>
    <w:multiLevelType w:val="multilevel"/>
    <w:tmpl w:val="4F60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CF3071"/>
    <w:multiLevelType w:val="singleLevel"/>
    <w:tmpl w:val="59880C9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5632699"/>
    <w:multiLevelType w:val="singleLevel"/>
    <w:tmpl w:val="FA229852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67"/>
    <w:rsid w:val="0002109F"/>
    <w:rsid w:val="00026022"/>
    <w:rsid w:val="00081BA6"/>
    <w:rsid w:val="0008406A"/>
    <w:rsid w:val="001744AD"/>
    <w:rsid w:val="0026694E"/>
    <w:rsid w:val="004E1DB7"/>
    <w:rsid w:val="00556B67"/>
    <w:rsid w:val="005A69D5"/>
    <w:rsid w:val="005C5B93"/>
    <w:rsid w:val="00630D03"/>
    <w:rsid w:val="006A7901"/>
    <w:rsid w:val="00827D0B"/>
    <w:rsid w:val="00BD15EC"/>
    <w:rsid w:val="00C1595D"/>
    <w:rsid w:val="00D80273"/>
    <w:rsid w:val="00E152AB"/>
    <w:rsid w:val="00E97720"/>
    <w:rsid w:val="00F2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F48A794-FCFB-4EFA-B9D5-BD86AD05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BD15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E8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6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althsafety.etsu.edu/training/take/id/2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ej@etsu.edu" TargetMode="External"/><Relationship Id="rId5" Type="http://schemas.openxmlformats.org/officeDocument/2006/relationships/hyperlink" Target="https://healthsafety.etsu.edu/index/log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Introductory Integrated Laboratory</vt:lpstr>
    </vt:vector>
  </TitlesOfParts>
  <Company>ETSU</Company>
  <LinksUpToDate>false</LinksUpToDate>
  <CharactersWithSpaces>2868</CharactersWithSpaces>
  <SharedDoc>false</SharedDoc>
  <HLinks>
    <vt:vector size="24" baseType="variant">
      <vt:variant>
        <vt:i4>3670057</vt:i4>
      </vt:variant>
      <vt:variant>
        <vt:i4>9</vt:i4>
      </vt:variant>
      <vt:variant>
        <vt:i4>0</vt:i4>
      </vt:variant>
      <vt:variant>
        <vt:i4>5</vt:i4>
      </vt:variant>
      <vt:variant>
        <vt:lpwstr>https://healthsafety.etsu.edu/training/take/id/225</vt:lpwstr>
      </vt:variant>
      <vt:variant>
        <vt:lpwstr/>
      </vt:variant>
      <vt:variant>
        <vt:i4>3276819</vt:i4>
      </vt:variant>
      <vt:variant>
        <vt:i4>6</vt:i4>
      </vt:variant>
      <vt:variant>
        <vt:i4>0</vt:i4>
      </vt:variant>
      <vt:variant>
        <vt:i4>5</vt:i4>
      </vt:variant>
      <vt:variant>
        <vt:lpwstr>mailto:doej@etsu.edu</vt:lpwstr>
      </vt:variant>
      <vt:variant>
        <vt:lpwstr/>
      </vt:variant>
      <vt:variant>
        <vt:i4>6029341</vt:i4>
      </vt:variant>
      <vt:variant>
        <vt:i4>3</vt:i4>
      </vt:variant>
      <vt:variant>
        <vt:i4>0</vt:i4>
      </vt:variant>
      <vt:variant>
        <vt:i4>5</vt:i4>
      </vt:variant>
      <vt:variant>
        <vt:lpwstr>https://healthsafety.etsu.edu/index/login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mailto:Mohseni@etsu.edu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Introductory Integrated Laboratory</dc:title>
  <dc:subject/>
  <dc:creator>liu</dc:creator>
  <cp:keywords/>
  <cp:lastModifiedBy>Ginger</cp:lastModifiedBy>
  <cp:revision>2</cp:revision>
  <cp:lastPrinted>2006-09-07T15:27:00Z</cp:lastPrinted>
  <dcterms:created xsi:type="dcterms:W3CDTF">2014-12-08T03:02:00Z</dcterms:created>
  <dcterms:modified xsi:type="dcterms:W3CDTF">2014-12-08T03:02:00Z</dcterms:modified>
</cp:coreProperties>
</file>