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55A" w:rsidRPr="00D73C4F" w:rsidRDefault="0053755A" w:rsidP="00307A05">
      <w:pPr>
        <w:pStyle w:val="Title"/>
        <w:rPr>
          <w:sz w:val="22"/>
          <w:szCs w:val="22"/>
        </w:rPr>
      </w:pPr>
      <w:bookmarkStart w:id="0" w:name="_GoBack"/>
      <w:bookmarkEnd w:id="0"/>
      <w:r w:rsidRPr="00D73C4F">
        <w:rPr>
          <w:sz w:val="22"/>
          <w:szCs w:val="22"/>
        </w:rPr>
        <w:t>Curriculum Vitae</w:t>
      </w:r>
    </w:p>
    <w:p w:rsidR="0053755A" w:rsidRPr="00D73C4F" w:rsidRDefault="0053755A" w:rsidP="00307A05">
      <w:pPr>
        <w:pStyle w:val="Subtitle"/>
        <w:rPr>
          <w:sz w:val="40"/>
          <w:szCs w:val="40"/>
        </w:rPr>
      </w:pPr>
      <w:r w:rsidRPr="00D73C4F">
        <w:rPr>
          <w:sz w:val="40"/>
          <w:szCs w:val="40"/>
        </w:rPr>
        <w:t>Allen Coates</w:t>
      </w:r>
    </w:p>
    <w:p w:rsidR="0053755A" w:rsidRPr="00D73C4F" w:rsidRDefault="009E2B26" w:rsidP="00DC2FB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September </w:t>
      </w:r>
      <w:r w:rsidR="004B3084">
        <w:rPr>
          <w:sz w:val="22"/>
          <w:szCs w:val="22"/>
        </w:rPr>
        <w:t>201</w:t>
      </w:r>
      <w:r w:rsidR="00511368">
        <w:rPr>
          <w:sz w:val="22"/>
          <w:szCs w:val="22"/>
        </w:rPr>
        <w:t>8</w:t>
      </w:r>
    </w:p>
    <w:p w:rsidR="001B157C" w:rsidRPr="00D73C4F" w:rsidRDefault="001B157C" w:rsidP="00307A05">
      <w:pPr>
        <w:rPr>
          <w:sz w:val="22"/>
          <w:szCs w:val="22"/>
        </w:rPr>
      </w:pPr>
    </w:p>
    <w:p w:rsidR="0053755A" w:rsidRPr="00D73C4F" w:rsidRDefault="0053755A" w:rsidP="00307A05">
      <w:pPr>
        <w:rPr>
          <w:sz w:val="22"/>
          <w:szCs w:val="22"/>
        </w:rPr>
      </w:pPr>
      <w:r w:rsidRPr="00D73C4F">
        <w:rPr>
          <w:sz w:val="22"/>
          <w:szCs w:val="22"/>
        </w:rPr>
        <w:t>Department of Philosophy</w:t>
      </w:r>
      <w:r w:rsidR="005B07A2" w:rsidRPr="00D73C4F">
        <w:rPr>
          <w:sz w:val="22"/>
          <w:szCs w:val="22"/>
        </w:rPr>
        <w:t xml:space="preserve"> and Humanities</w:t>
      </w:r>
      <w:r w:rsidR="00291547">
        <w:rPr>
          <w:sz w:val="22"/>
          <w:szCs w:val="22"/>
        </w:rPr>
        <w:tab/>
      </w:r>
      <w:r w:rsidR="00291547">
        <w:rPr>
          <w:sz w:val="22"/>
          <w:szCs w:val="22"/>
        </w:rPr>
        <w:tab/>
      </w:r>
      <w:r w:rsidR="00291547">
        <w:rPr>
          <w:sz w:val="22"/>
          <w:szCs w:val="22"/>
        </w:rPr>
        <w:tab/>
      </w:r>
      <w:r w:rsidR="00291547">
        <w:rPr>
          <w:sz w:val="22"/>
          <w:szCs w:val="22"/>
        </w:rPr>
        <w:tab/>
      </w:r>
      <w:r w:rsidR="00291547">
        <w:rPr>
          <w:sz w:val="22"/>
          <w:szCs w:val="22"/>
        </w:rPr>
        <w:tab/>
      </w:r>
      <w:r w:rsidR="00291547">
        <w:rPr>
          <w:sz w:val="22"/>
          <w:szCs w:val="22"/>
        </w:rPr>
        <w:tab/>
      </w:r>
      <w:r w:rsidR="00291547" w:rsidRPr="00D73C4F">
        <w:rPr>
          <w:sz w:val="22"/>
          <w:szCs w:val="22"/>
        </w:rPr>
        <w:t>Phone: (423) 439-6622</w:t>
      </w:r>
    </w:p>
    <w:p w:rsidR="0053755A" w:rsidRPr="00D73C4F" w:rsidRDefault="0053755A" w:rsidP="00307A05">
      <w:pPr>
        <w:rPr>
          <w:sz w:val="22"/>
          <w:szCs w:val="22"/>
        </w:rPr>
      </w:pPr>
      <w:r w:rsidRPr="00D73C4F">
        <w:rPr>
          <w:sz w:val="22"/>
          <w:szCs w:val="22"/>
        </w:rPr>
        <w:t>East Tennessee State University</w:t>
      </w:r>
      <w:r w:rsidR="00291547">
        <w:rPr>
          <w:sz w:val="22"/>
          <w:szCs w:val="22"/>
        </w:rPr>
        <w:tab/>
      </w:r>
      <w:r w:rsidR="00291547">
        <w:rPr>
          <w:sz w:val="22"/>
          <w:szCs w:val="22"/>
        </w:rPr>
        <w:tab/>
      </w:r>
      <w:r w:rsidR="00291547">
        <w:rPr>
          <w:sz w:val="22"/>
          <w:szCs w:val="22"/>
        </w:rPr>
        <w:tab/>
      </w:r>
      <w:r w:rsidR="00291547">
        <w:rPr>
          <w:sz w:val="22"/>
          <w:szCs w:val="22"/>
        </w:rPr>
        <w:tab/>
      </w:r>
      <w:r w:rsidR="00291547">
        <w:rPr>
          <w:sz w:val="22"/>
          <w:szCs w:val="22"/>
        </w:rPr>
        <w:tab/>
      </w:r>
      <w:r w:rsidR="00291547">
        <w:rPr>
          <w:sz w:val="22"/>
          <w:szCs w:val="22"/>
        </w:rPr>
        <w:tab/>
      </w:r>
      <w:r w:rsidR="00291547">
        <w:rPr>
          <w:sz w:val="22"/>
          <w:szCs w:val="22"/>
        </w:rPr>
        <w:tab/>
      </w:r>
      <w:r w:rsidR="00291547">
        <w:rPr>
          <w:sz w:val="22"/>
          <w:szCs w:val="22"/>
        </w:rPr>
        <w:tab/>
      </w:r>
      <w:r w:rsidR="00291547" w:rsidRPr="00D73C4F">
        <w:rPr>
          <w:sz w:val="22"/>
          <w:szCs w:val="22"/>
        </w:rPr>
        <w:t xml:space="preserve">Email: </w:t>
      </w:r>
      <w:hyperlink r:id="rId6" w:history="1">
        <w:r w:rsidR="00291547" w:rsidRPr="00D73C4F">
          <w:rPr>
            <w:rStyle w:val="Hyperlink"/>
            <w:sz w:val="22"/>
            <w:szCs w:val="22"/>
          </w:rPr>
          <w:t>coatesa@etsu.edu</w:t>
        </w:r>
      </w:hyperlink>
    </w:p>
    <w:p w:rsidR="0053755A" w:rsidRPr="00D73C4F" w:rsidRDefault="0053755A" w:rsidP="00307A05">
      <w:pPr>
        <w:rPr>
          <w:sz w:val="22"/>
          <w:szCs w:val="22"/>
        </w:rPr>
      </w:pPr>
      <w:r w:rsidRPr="00D73C4F">
        <w:rPr>
          <w:sz w:val="22"/>
          <w:szCs w:val="22"/>
        </w:rPr>
        <w:t>Johnson City, TN 37614-0656</w:t>
      </w:r>
    </w:p>
    <w:p w:rsidR="001B157C" w:rsidRPr="00D73C4F" w:rsidRDefault="001B157C" w:rsidP="00307A05">
      <w:pPr>
        <w:rPr>
          <w:sz w:val="22"/>
          <w:szCs w:val="22"/>
        </w:rPr>
      </w:pPr>
    </w:p>
    <w:p w:rsidR="0053755A" w:rsidRPr="00D73C4F" w:rsidRDefault="00394E23" w:rsidP="00307A05">
      <w:pPr>
        <w:spacing w:after="120"/>
        <w:rPr>
          <w:b/>
          <w:bCs/>
          <w:sz w:val="22"/>
          <w:szCs w:val="22"/>
        </w:rPr>
      </w:pPr>
      <w:r w:rsidRPr="00D73C4F">
        <w:rPr>
          <w:b/>
          <w:bCs/>
          <w:sz w:val="22"/>
          <w:szCs w:val="22"/>
        </w:rPr>
        <w:t>Academic</w:t>
      </w:r>
      <w:r w:rsidR="0053755A" w:rsidRPr="00D73C4F">
        <w:rPr>
          <w:b/>
          <w:bCs/>
          <w:sz w:val="22"/>
          <w:szCs w:val="22"/>
        </w:rPr>
        <w:t xml:space="preserve"> Position</w:t>
      </w:r>
      <w:r w:rsidRPr="00D73C4F">
        <w:rPr>
          <w:b/>
          <w:bCs/>
          <w:sz w:val="22"/>
          <w:szCs w:val="22"/>
        </w:rPr>
        <w:t>s</w:t>
      </w:r>
      <w:r w:rsidR="0053755A" w:rsidRPr="00D73C4F">
        <w:rPr>
          <w:b/>
          <w:bCs/>
          <w:sz w:val="22"/>
          <w:szCs w:val="22"/>
        </w:rPr>
        <w:t>:</w:t>
      </w:r>
    </w:p>
    <w:p w:rsidR="00D94C65" w:rsidRDefault="00D94C65" w:rsidP="00307A05">
      <w:pPr>
        <w:rPr>
          <w:sz w:val="22"/>
          <w:szCs w:val="22"/>
        </w:rPr>
      </w:pPr>
      <w:r>
        <w:rPr>
          <w:sz w:val="22"/>
          <w:szCs w:val="22"/>
        </w:rPr>
        <w:t xml:space="preserve">2011 – </w:t>
      </w:r>
      <w:proofErr w:type="gramStart"/>
      <w:r>
        <w:rPr>
          <w:sz w:val="22"/>
          <w:szCs w:val="22"/>
        </w:rPr>
        <w:t>present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>Associate Professor, East Tennessee State University</w:t>
      </w:r>
    </w:p>
    <w:p w:rsidR="0053755A" w:rsidRPr="00D73C4F" w:rsidRDefault="0053755A" w:rsidP="00307A05">
      <w:pPr>
        <w:rPr>
          <w:sz w:val="22"/>
          <w:szCs w:val="22"/>
        </w:rPr>
      </w:pPr>
      <w:r w:rsidRPr="00D73C4F">
        <w:rPr>
          <w:sz w:val="22"/>
          <w:szCs w:val="22"/>
        </w:rPr>
        <w:t xml:space="preserve">2005 – </w:t>
      </w:r>
      <w:r w:rsidR="00D94C65">
        <w:rPr>
          <w:sz w:val="22"/>
          <w:szCs w:val="22"/>
        </w:rPr>
        <w:t>2011</w:t>
      </w:r>
      <w:r w:rsidRPr="00D73C4F">
        <w:rPr>
          <w:sz w:val="22"/>
          <w:szCs w:val="22"/>
        </w:rPr>
        <w:tab/>
      </w:r>
      <w:r w:rsidRPr="00D73C4F">
        <w:rPr>
          <w:sz w:val="22"/>
          <w:szCs w:val="22"/>
        </w:rPr>
        <w:tab/>
        <w:t>Assistant Professor, East Tennessee State University</w:t>
      </w:r>
    </w:p>
    <w:p w:rsidR="0053755A" w:rsidRPr="00D73C4F" w:rsidRDefault="0053755A" w:rsidP="00307A05">
      <w:pPr>
        <w:spacing w:after="120"/>
        <w:rPr>
          <w:sz w:val="22"/>
          <w:szCs w:val="22"/>
        </w:rPr>
      </w:pPr>
      <w:r w:rsidRPr="00D73C4F">
        <w:rPr>
          <w:sz w:val="22"/>
          <w:szCs w:val="22"/>
        </w:rPr>
        <w:t>2004 – 2005</w:t>
      </w:r>
      <w:r w:rsidRPr="00D73C4F">
        <w:rPr>
          <w:sz w:val="22"/>
          <w:szCs w:val="22"/>
        </w:rPr>
        <w:tab/>
      </w:r>
      <w:r w:rsidRPr="00D73C4F">
        <w:rPr>
          <w:sz w:val="22"/>
          <w:szCs w:val="22"/>
        </w:rPr>
        <w:tab/>
        <w:t>Lecturer, University of Tennessee, Knoxville</w:t>
      </w:r>
    </w:p>
    <w:p w:rsidR="0053755A" w:rsidRPr="00D73C4F" w:rsidRDefault="0053755A" w:rsidP="00307A05">
      <w:pPr>
        <w:spacing w:after="120"/>
        <w:rPr>
          <w:b/>
          <w:bCs/>
          <w:smallCaps/>
          <w:sz w:val="22"/>
          <w:szCs w:val="22"/>
        </w:rPr>
      </w:pPr>
      <w:r w:rsidRPr="00D73C4F">
        <w:rPr>
          <w:b/>
          <w:bCs/>
          <w:sz w:val="22"/>
          <w:szCs w:val="22"/>
        </w:rPr>
        <w:t>Education</w:t>
      </w:r>
      <w:r w:rsidRPr="00D73C4F">
        <w:rPr>
          <w:b/>
          <w:bCs/>
          <w:smallCaps/>
          <w:sz w:val="22"/>
          <w:szCs w:val="22"/>
        </w:rPr>
        <w:t>:</w:t>
      </w:r>
    </w:p>
    <w:p w:rsidR="0053755A" w:rsidRPr="00D73C4F" w:rsidRDefault="0053755A" w:rsidP="00307A05">
      <w:pPr>
        <w:rPr>
          <w:sz w:val="22"/>
          <w:szCs w:val="22"/>
        </w:rPr>
      </w:pPr>
      <w:r w:rsidRPr="00D73C4F">
        <w:rPr>
          <w:sz w:val="22"/>
          <w:szCs w:val="22"/>
        </w:rPr>
        <w:t>Ph.D.</w:t>
      </w:r>
      <w:r w:rsidRPr="00D73C4F">
        <w:rPr>
          <w:sz w:val="22"/>
          <w:szCs w:val="22"/>
        </w:rPr>
        <w:tab/>
        <w:t>Vanderbilt University, 2004</w:t>
      </w:r>
    </w:p>
    <w:p w:rsidR="0053755A" w:rsidRPr="00D73C4F" w:rsidRDefault="0053755A" w:rsidP="00307A05">
      <w:pPr>
        <w:rPr>
          <w:sz w:val="22"/>
          <w:szCs w:val="22"/>
        </w:rPr>
      </w:pPr>
      <w:r w:rsidRPr="00D73C4F">
        <w:rPr>
          <w:sz w:val="22"/>
          <w:szCs w:val="22"/>
        </w:rPr>
        <w:t>M.A.</w:t>
      </w:r>
      <w:r w:rsidRPr="00D73C4F">
        <w:rPr>
          <w:sz w:val="22"/>
          <w:szCs w:val="22"/>
        </w:rPr>
        <w:tab/>
        <w:t>University of New Mexico, 1996</w:t>
      </w:r>
    </w:p>
    <w:p w:rsidR="0053755A" w:rsidRPr="00D73C4F" w:rsidRDefault="0053755A" w:rsidP="00307A05">
      <w:pPr>
        <w:rPr>
          <w:sz w:val="22"/>
          <w:szCs w:val="22"/>
        </w:rPr>
      </w:pPr>
      <w:r w:rsidRPr="00D73C4F">
        <w:rPr>
          <w:sz w:val="22"/>
          <w:szCs w:val="22"/>
        </w:rPr>
        <w:t>B.A.</w:t>
      </w:r>
      <w:r w:rsidRPr="00D73C4F">
        <w:rPr>
          <w:sz w:val="22"/>
          <w:szCs w:val="22"/>
        </w:rPr>
        <w:tab/>
      </w:r>
      <w:r w:rsidR="00D73C4F">
        <w:rPr>
          <w:sz w:val="22"/>
          <w:szCs w:val="22"/>
        </w:rPr>
        <w:tab/>
      </w:r>
      <w:r w:rsidRPr="00D73C4F">
        <w:rPr>
          <w:sz w:val="22"/>
          <w:szCs w:val="22"/>
        </w:rPr>
        <w:t>University of New Mexico, 1990</w:t>
      </w:r>
    </w:p>
    <w:p w:rsidR="0053755A" w:rsidRPr="00D73C4F" w:rsidRDefault="0053755A" w:rsidP="00307A05">
      <w:pPr>
        <w:rPr>
          <w:sz w:val="22"/>
          <w:szCs w:val="22"/>
        </w:rPr>
      </w:pPr>
    </w:p>
    <w:p w:rsidR="00394E23" w:rsidRPr="00D73C4F" w:rsidRDefault="0053755A" w:rsidP="00307A05">
      <w:pPr>
        <w:spacing w:after="120"/>
        <w:rPr>
          <w:b/>
          <w:bCs/>
          <w:sz w:val="22"/>
          <w:szCs w:val="22"/>
        </w:rPr>
      </w:pPr>
      <w:r w:rsidRPr="00D73C4F">
        <w:rPr>
          <w:b/>
          <w:bCs/>
          <w:sz w:val="22"/>
          <w:szCs w:val="22"/>
        </w:rPr>
        <w:t>Areas of Specialization:</w:t>
      </w:r>
    </w:p>
    <w:p w:rsidR="0053755A" w:rsidRPr="00D73C4F" w:rsidRDefault="0053755A" w:rsidP="009B6F9B">
      <w:pPr>
        <w:rPr>
          <w:sz w:val="22"/>
          <w:szCs w:val="22"/>
        </w:rPr>
      </w:pPr>
      <w:r w:rsidRPr="00D73C4F">
        <w:rPr>
          <w:sz w:val="22"/>
          <w:szCs w:val="22"/>
        </w:rPr>
        <w:t xml:space="preserve">Ethical Theory, </w:t>
      </w:r>
      <w:proofErr w:type="spellStart"/>
      <w:r w:rsidR="00042C4E" w:rsidRPr="00D73C4F">
        <w:rPr>
          <w:sz w:val="22"/>
          <w:szCs w:val="22"/>
        </w:rPr>
        <w:t>Metaethics</w:t>
      </w:r>
      <w:proofErr w:type="spellEnd"/>
      <w:r w:rsidR="00042C4E" w:rsidRPr="00D73C4F">
        <w:rPr>
          <w:sz w:val="22"/>
          <w:szCs w:val="22"/>
        </w:rPr>
        <w:t xml:space="preserve">, </w:t>
      </w:r>
      <w:r w:rsidRPr="00D73C4F">
        <w:rPr>
          <w:sz w:val="22"/>
          <w:szCs w:val="22"/>
        </w:rPr>
        <w:t>Practical Reason</w:t>
      </w:r>
    </w:p>
    <w:p w:rsidR="0053755A" w:rsidRPr="00D73C4F" w:rsidRDefault="0053755A" w:rsidP="00307A05">
      <w:pPr>
        <w:rPr>
          <w:sz w:val="22"/>
          <w:szCs w:val="22"/>
        </w:rPr>
      </w:pPr>
    </w:p>
    <w:p w:rsidR="00394E23" w:rsidRPr="00D73C4F" w:rsidRDefault="0053755A" w:rsidP="00307A05">
      <w:pPr>
        <w:spacing w:after="120"/>
        <w:rPr>
          <w:b/>
          <w:bCs/>
          <w:sz w:val="22"/>
          <w:szCs w:val="22"/>
        </w:rPr>
      </w:pPr>
      <w:r w:rsidRPr="00D73C4F">
        <w:rPr>
          <w:b/>
          <w:bCs/>
          <w:sz w:val="22"/>
          <w:szCs w:val="22"/>
        </w:rPr>
        <w:t>Areas of Competence:</w:t>
      </w:r>
    </w:p>
    <w:p w:rsidR="0053755A" w:rsidRPr="00D73C4F" w:rsidRDefault="0053755A" w:rsidP="00307A05">
      <w:pPr>
        <w:rPr>
          <w:sz w:val="22"/>
          <w:szCs w:val="22"/>
        </w:rPr>
      </w:pPr>
      <w:r w:rsidRPr="00D73C4F">
        <w:rPr>
          <w:sz w:val="22"/>
          <w:szCs w:val="22"/>
        </w:rPr>
        <w:t>Epistemol</w:t>
      </w:r>
      <w:r w:rsidR="00B16F40" w:rsidRPr="00D73C4F">
        <w:rPr>
          <w:sz w:val="22"/>
          <w:szCs w:val="22"/>
        </w:rPr>
        <w:t>ogy, Applied Ethics</w:t>
      </w:r>
    </w:p>
    <w:p w:rsidR="0053755A" w:rsidRPr="00D73C4F" w:rsidRDefault="0053755A" w:rsidP="00307A05">
      <w:pPr>
        <w:rPr>
          <w:sz w:val="22"/>
          <w:szCs w:val="22"/>
        </w:rPr>
      </w:pPr>
    </w:p>
    <w:p w:rsidR="00C93E93" w:rsidRPr="00D73C4F" w:rsidRDefault="00C93E93" w:rsidP="00307A05">
      <w:pPr>
        <w:spacing w:after="120"/>
        <w:rPr>
          <w:smallCaps/>
          <w:sz w:val="22"/>
          <w:szCs w:val="22"/>
        </w:rPr>
      </w:pPr>
      <w:r w:rsidRPr="00D73C4F">
        <w:rPr>
          <w:b/>
          <w:bCs/>
          <w:sz w:val="22"/>
          <w:szCs w:val="22"/>
        </w:rPr>
        <w:t>Publications</w:t>
      </w:r>
      <w:r w:rsidRPr="00D73C4F">
        <w:rPr>
          <w:b/>
          <w:bCs/>
          <w:smallCaps/>
          <w:sz w:val="22"/>
          <w:szCs w:val="22"/>
        </w:rPr>
        <w:t>:</w:t>
      </w:r>
      <w:r w:rsidRPr="00D73C4F">
        <w:rPr>
          <w:smallCaps/>
          <w:sz w:val="22"/>
          <w:szCs w:val="22"/>
        </w:rPr>
        <w:t xml:space="preserve"> </w:t>
      </w:r>
    </w:p>
    <w:p w:rsidR="00C93E93" w:rsidRPr="00D73C4F" w:rsidRDefault="00C93E93" w:rsidP="00307A05">
      <w:pPr>
        <w:spacing w:after="120"/>
        <w:rPr>
          <w:i/>
          <w:sz w:val="22"/>
          <w:szCs w:val="22"/>
        </w:rPr>
      </w:pPr>
      <w:r w:rsidRPr="00D73C4F">
        <w:rPr>
          <w:i/>
          <w:sz w:val="22"/>
          <w:szCs w:val="22"/>
        </w:rPr>
        <w:t>Articles</w:t>
      </w:r>
    </w:p>
    <w:p w:rsidR="00A15E2A" w:rsidRDefault="00A15E2A" w:rsidP="003A5416">
      <w:pPr>
        <w:numPr>
          <w:ilvl w:val="0"/>
          <w:numId w:val="23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“</w:t>
      </w:r>
      <w:r w:rsidRPr="00A15E2A">
        <w:rPr>
          <w:sz w:val="22"/>
          <w:szCs w:val="22"/>
        </w:rPr>
        <w:t>Moral Rationalism and Psychopathy: Affective Responses to Reason</w:t>
      </w:r>
      <w:r>
        <w:rPr>
          <w:sz w:val="22"/>
          <w:szCs w:val="22"/>
        </w:rPr>
        <w:t xml:space="preserve">,” </w:t>
      </w:r>
      <w:r>
        <w:rPr>
          <w:i/>
          <w:sz w:val="22"/>
          <w:szCs w:val="22"/>
        </w:rPr>
        <w:t>Philosophical Psychology</w:t>
      </w:r>
      <w:r>
        <w:rPr>
          <w:sz w:val="22"/>
          <w:szCs w:val="22"/>
        </w:rPr>
        <w:t xml:space="preserve"> (forthcoming).</w:t>
      </w:r>
    </w:p>
    <w:p w:rsidR="002E63E3" w:rsidRPr="00D73C4F" w:rsidRDefault="002E63E3" w:rsidP="003A5416">
      <w:pPr>
        <w:numPr>
          <w:ilvl w:val="0"/>
          <w:numId w:val="23"/>
        </w:numPr>
        <w:spacing w:after="120"/>
        <w:rPr>
          <w:sz w:val="22"/>
          <w:szCs w:val="22"/>
        </w:rPr>
      </w:pPr>
      <w:r w:rsidRPr="00D73C4F">
        <w:rPr>
          <w:sz w:val="22"/>
          <w:szCs w:val="22"/>
        </w:rPr>
        <w:t xml:space="preserve">“The </w:t>
      </w:r>
      <w:proofErr w:type="spellStart"/>
      <w:r w:rsidRPr="00D73C4F">
        <w:rPr>
          <w:sz w:val="22"/>
          <w:szCs w:val="22"/>
        </w:rPr>
        <w:t>Enkratic</w:t>
      </w:r>
      <w:proofErr w:type="spellEnd"/>
      <w:r w:rsidRPr="00D73C4F">
        <w:rPr>
          <w:sz w:val="22"/>
          <w:szCs w:val="22"/>
        </w:rPr>
        <w:t xml:space="preserve"> Requirement,” </w:t>
      </w:r>
      <w:r w:rsidRPr="00D73C4F">
        <w:rPr>
          <w:i/>
          <w:sz w:val="22"/>
          <w:szCs w:val="22"/>
        </w:rPr>
        <w:t>European Journal of Philosophy</w:t>
      </w:r>
      <w:r w:rsidRPr="00D73C4F">
        <w:rPr>
          <w:sz w:val="22"/>
          <w:szCs w:val="22"/>
        </w:rPr>
        <w:t xml:space="preserve"> </w:t>
      </w:r>
      <w:r w:rsidR="00605D34">
        <w:rPr>
          <w:sz w:val="22"/>
          <w:szCs w:val="22"/>
        </w:rPr>
        <w:t>21:2 (2013): 320-333</w:t>
      </w:r>
      <w:r w:rsidRPr="00D73C4F">
        <w:rPr>
          <w:sz w:val="22"/>
          <w:szCs w:val="22"/>
        </w:rPr>
        <w:t>.</w:t>
      </w:r>
    </w:p>
    <w:p w:rsidR="001D4A30" w:rsidRPr="00D73C4F" w:rsidRDefault="001D4A30" w:rsidP="003A5416">
      <w:pPr>
        <w:numPr>
          <w:ilvl w:val="0"/>
          <w:numId w:val="23"/>
        </w:numPr>
        <w:spacing w:after="120"/>
        <w:rPr>
          <w:sz w:val="22"/>
          <w:szCs w:val="22"/>
        </w:rPr>
      </w:pPr>
      <w:r w:rsidRPr="00D73C4F">
        <w:rPr>
          <w:sz w:val="22"/>
          <w:szCs w:val="22"/>
        </w:rPr>
        <w:t xml:space="preserve">“Rational Epistemic </w:t>
      </w:r>
      <w:proofErr w:type="spellStart"/>
      <w:r w:rsidRPr="00D73C4F">
        <w:rPr>
          <w:sz w:val="22"/>
          <w:szCs w:val="22"/>
        </w:rPr>
        <w:t>Akrasia</w:t>
      </w:r>
      <w:proofErr w:type="spellEnd"/>
      <w:r w:rsidRPr="00D73C4F">
        <w:rPr>
          <w:sz w:val="22"/>
          <w:szCs w:val="22"/>
        </w:rPr>
        <w:t xml:space="preserve">,” </w:t>
      </w:r>
      <w:r w:rsidRPr="00D73C4F">
        <w:rPr>
          <w:i/>
          <w:iCs/>
          <w:sz w:val="22"/>
          <w:szCs w:val="22"/>
        </w:rPr>
        <w:t>American Philosophical Quarterly</w:t>
      </w:r>
      <w:r w:rsidRPr="00D73C4F">
        <w:rPr>
          <w:iCs/>
          <w:sz w:val="22"/>
          <w:szCs w:val="22"/>
        </w:rPr>
        <w:t xml:space="preserve"> </w:t>
      </w:r>
      <w:r w:rsidR="00057B2A">
        <w:rPr>
          <w:iCs/>
          <w:sz w:val="22"/>
          <w:szCs w:val="22"/>
        </w:rPr>
        <w:t>49:2 (201</w:t>
      </w:r>
      <w:r w:rsidR="0088294F">
        <w:rPr>
          <w:iCs/>
          <w:sz w:val="22"/>
          <w:szCs w:val="22"/>
        </w:rPr>
        <w:t>2</w:t>
      </w:r>
      <w:r w:rsidR="00057B2A">
        <w:rPr>
          <w:iCs/>
          <w:sz w:val="22"/>
          <w:szCs w:val="22"/>
        </w:rPr>
        <w:t>): 113-124.</w:t>
      </w:r>
    </w:p>
    <w:p w:rsidR="00ED57D0" w:rsidRPr="00D73C4F" w:rsidRDefault="00ED57D0" w:rsidP="003A5416">
      <w:pPr>
        <w:numPr>
          <w:ilvl w:val="0"/>
          <w:numId w:val="23"/>
        </w:numPr>
        <w:spacing w:after="120"/>
        <w:rPr>
          <w:sz w:val="22"/>
          <w:szCs w:val="22"/>
        </w:rPr>
      </w:pPr>
      <w:r w:rsidRPr="00D73C4F">
        <w:rPr>
          <w:sz w:val="22"/>
          <w:szCs w:val="22"/>
        </w:rPr>
        <w:t xml:space="preserve">“Explaining the Value of Truth,” </w:t>
      </w:r>
      <w:r w:rsidRPr="00D73C4F">
        <w:rPr>
          <w:i/>
          <w:iCs/>
          <w:sz w:val="22"/>
          <w:szCs w:val="22"/>
        </w:rPr>
        <w:t>American Philosophical Quarterly</w:t>
      </w:r>
      <w:r w:rsidRPr="00D73C4F">
        <w:rPr>
          <w:sz w:val="22"/>
          <w:szCs w:val="22"/>
        </w:rPr>
        <w:t xml:space="preserve"> </w:t>
      </w:r>
      <w:r w:rsidR="003B776B" w:rsidRPr="00D73C4F">
        <w:rPr>
          <w:sz w:val="22"/>
          <w:szCs w:val="22"/>
        </w:rPr>
        <w:t>46:2 (2009)</w:t>
      </w:r>
      <w:r w:rsidR="00DC2FB8" w:rsidRPr="00D73C4F">
        <w:rPr>
          <w:sz w:val="22"/>
          <w:szCs w:val="22"/>
        </w:rPr>
        <w:t xml:space="preserve">: </w:t>
      </w:r>
      <w:r w:rsidR="004C59CC" w:rsidRPr="00D73C4F">
        <w:rPr>
          <w:sz w:val="22"/>
          <w:szCs w:val="22"/>
        </w:rPr>
        <w:t>105-11</w:t>
      </w:r>
      <w:r w:rsidR="00AB6F63" w:rsidRPr="00D73C4F">
        <w:rPr>
          <w:sz w:val="22"/>
          <w:szCs w:val="22"/>
        </w:rPr>
        <w:t>5</w:t>
      </w:r>
      <w:r w:rsidRPr="00D73C4F">
        <w:rPr>
          <w:sz w:val="22"/>
          <w:szCs w:val="22"/>
        </w:rPr>
        <w:t>.</w:t>
      </w:r>
    </w:p>
    <w:p w:rsidR="00C93E93" w:rsidRPr="00D73C4F" w:rsidRDefault="00C93E93" w:rsidP="003A5416">
      <w:pPr>
        <w:numPr>
          <w:ilvl w:val="0"/>
          <w:numId w:val="23"/>
        </w:numPr>
        <w:spacing w:after="120"/>
        <w:rPr>
          <w:sz w:val="22"/>
          <w:szCs w:val="22"/>
        </w:rPr>
      </w:pPr>
      <w:r w:rsidRPr="00D73C4F">
        <w:rPr>
          <w:sz w:val="22"/>
          <w:szCs w:val="22"/>
        </w:rPr>
        <w:t xml:space="preserve">“Ethical </w:t>
      </w:r>
      <w:proofErr w:type="spellStart"/>
      <w:r w:rsidRPr="00D73C4F">
        <w:rPr>
          <w:sz w:val="22"/>
          <w:szCs w:val="22"/>
        </w:rPr>
        <w:t>Internalism</w:t>
      </w:r>
      <w:proofErr w:type="spellEnd"/>
      <w:r w:rsidRPr="00D73C4F">
        <w:rPr>
          <w:sz w:val="22"/>
          <w:szCs w:val="22"/>
        </w:rPr>
        <w:t xml:space="preserve"> and Cognitive Theories of Motivation,” </w:t>
      </w:r>
      <w:r w:rsidRPr="00D73C4F">
        <w:rPr>
          <w:i/>
          <w:iCs/>
          <w:sz w:val="22"/>
          <w:szCs w:val="22"/>
        </w:rPr>
        <w:t>Philosophical Studies</w:t>
      </w:r>
      <w:r w:rsidRPr="00D73C4F">
        <w:rPr>
          <w:iCs/>
          <w:sz w:val="22"/>
          <w:szCs w:val="22"/>
        </w:rPr>
        <w:t>, 129:2 (2006): 295-315</w:t>
      </w:r>
      <w:r w:rsidRPr="00D73C4F">
        <w:rPr>
          <w:sz w:val="22"/>
          <w:szCs w:val="22"/>
        </w:rPr>
        <w:t>.</w:t>
      </w:r>
    </w:p>
    <w:p w:rsidR="00C93E93" w:rsidRPr="00D73C4F" w:rsidRDefault="00C93E93" w:rsidP="003A5416">
      <w:pPr>
        <w:numPr>
          <w:ilvl w:val="0"/>
          <w:numId w:val="23"/>
        </w:numPr>
        <w:spacing w:after="120"/>
        <w:rPr>
          <w:sz w:val="22"/>
          <w:szCs w:val="22"/>
        </w:rPr>
      </w:pPr>
      <w:r w:rsidRPr="00D73C4F">
        <w:rPr>
          <w:sz w:val="22"/>
          <w:szCs w:val="22"/>
        </w:rPr>
        <w:t xml:space="preserve">“The Worst Difficulty Argument in Plato’s </w:t>
      </w:r>
      <w:r w:rsidRPr="00D73C4F">
        <w:rPr>
          <w:i/>
          <w:iCs/>
          <w:sz w:val="22"/>
          <w:szCs w:val="22"/>
        </w:rPr>
        <w:t>Parmenides</w:t>
      </w:r>
      <w:r w:rsidRPr="00D73C4F">
        <w:rPr>
          <w:sz w:val="22"/>
          <w:szCs w:val="22"/>
        </w:rPr>
        <w:t xml:space="preserve">,” </w:t>
      </w:r>
      <w:r w:rsidRPr="00D73C4F">
        <w:rPr>
          <w:i/>
          <w:iCs/>
          <w:sz w:val="22"/>
          <w:szCs w:val="22"/>
        </w:rPr>
        <w:t>Southwest Philosophical Studies</w:t>
      </w:r>
      <w:r w:rsidRPr="00D73C4F">
        <w:rPr>
          <w:sz w:val="22"/>
          <w:szCs w:val="22"/>
        </w:rPr>
        <w:t>, 17 (1995): 27-34.</w:t>
      </w:r>
    </w:p>
    <w:p w:rsidR="00C93E93" w:rsidRPr="00D73C4F" w:rsidRDefault="0079706A" w:rsidP="00307A05">
      <w:pPr>
        <w:spacing w:after="120"/>
        <w:rPr>
          <w:i/>
          <w:sz w:val="22"/>
          <w:szCs w:val="22"/>
        </w:rPr>
      </w:pPr>
      <w:r w:rsidRPr="00D73C4F">
        <w:rPr>
          <w:i/>
          <w:sz w:val="22"/>
          <w:szCs w:val="22"/>
        </w:rPr>
        <w:t>Book Review</w:t>
      </w:r>
    </w:p>
    <w:p w:rsidR="00610D9B" w:rsidRPr="00D73C4F" w:rsidRDefault="00610D9B" w:rsidP="003A5416">
      <w:pPr>
        <w:numPr>
          <w:ilvl w:val="0"/>
          <w:numId w:val="24"/>
        </w:numPr>
        <w:rPr>
          <w:sz w:val="22"/>
          <w:szCs w:val="22"/>
        </w:rPr>
      </w:pPr>
      <w:r w:rsidRPr="00D73C4F">
        <w:rPr>
          <w:sz w:val="22"/>
          <w:szCs w:val="22"/>
        </w:rPr>
        <w:t xml:space="preserve">On </w:t>
      </w:r>
      <w:r w:rsidRPr="00D73C4F">
        <w:rPr>
          <w:i/>
          <w:iCs/>
          <w:sz w:val="22"/>
          <w:szCs w:val="22"/>
        </w:rPr>
        <w:t>Practical Conflicts: New Philosophical Essays</w:t>
      </w:r>
      <w:r w:rsidRPr="00D73C4F">
        <w:rPr>
          <w:sz w:val="22"/>
          <w:szCs w:val="22"/>
        </w:rPr>
        <w:t xml:space="preserve">, Peter Baumann and Monika </w:t>
      </w:r>
      <w:proofErr w:type="spellStart"/>
      <w:r w:rsidRPr="00D73C4F">
        <w:rPr>
          <w:sz w:val="22"/>
          <w:szCs w:val="22"/>
        </w:rPr>
        <w:t>Betzler</w:t>
      </w:r>
      <w:proofErr w:type="spellEnd"/>
      <w:r w:rsidRPr="00D73C4F">
        <w:rPr>
          <w:sz w:val="22"/>
          <w:szCs w:val="22"/>
        </w:rPr>
        <w:t xml:space="preserve">, </w:t>
      </w:r>
      <w:proofErr w:type="gramStart"/>
      <w:r w:rsidRPr="00D73C4F">
        <w:rPr>
          <w:sz w:val="22"/>
          <w:szCs w:val="22"/>
        </w:rPr>
        <w:t>eds</w:t>
      </w:r>
      <w:proofErr w:type="gramEnd"/>
      <w:r w:rsidRPr="00D73C4F">
        <w:rPr>
          <w:sz w:val="22"/>
          <w:szCs w:val="22"/>
        </w:rPr>
        <w:t xml:space="preserve">. </w:t>
      </w:r>
      <w:r w:rsidR="007D4634" w:rsidRPr="00D73C4F">
        <w:rPr>
          <w:i/>
          <w:iCs/>
          <w:sz w:val="22"/>
          <w:szCs w:val="22"/>
        </w:rPr>
        <w:t xml:space="preserve">The </w:t>
      </w:r>
      <w:r w:rsidRPr="00D73C4F">
        <w:rPr>
          <w:i/>
          <w:iCs/>
          <w:sz w:val="22"/>
          <w:szCs w:val="22"/>
        </w:rPr>
        <w:t>Philosophical Review</w:t>
      </w:r>
      <w:r w:rsidR="003C3EC0" w:rsidRPr="00D73C4F">
        <w:rPr>
          <w:sz w:val="22"/>
          <w:szCs w:val="22"/>
        </w:rPr>
        <w:t>, 116 (2007): 654-6</w:t>
      </w:r>
      <w:r w:rsidRPr="00D73C4F">
        <w:rPr>
          <w:sz w:val="22"/>
          <w:szCs w:val="22"/>
        </w:rPr>
        <w:t>.</w:t>
      </w:r>
    </w:p>
    <w:p w:rsidR="00A77500" w:rsidRDefault="00A77500" w:rsidP="00307A05">
      <w:pPr>
        <w:rPr>
          <w:sz w:val="22"/>
          <w:szCs w:val="22"/>
        </w:rPr>
      </w:pPr>
    </w:p>
    <w:p w:rsidR="0053755A" w:rsidRPr="00D73C4F" w:rsidRDefault="0053755A" w:rsidP="00307A05">
      <w:pPr>
        <w:spacing w:after="120"/>
        <w:rPr>
          <w:b/>
          <w:bCs/>
          <w:smallCaps/>
          <w:sz w:val="22"/>
          <w:szCs w:val="22"/>
        </w:rPr>
      </w:pPr>
      <w:r w:rsidRPr="00D73C4F">
        <w:rPr>
          <w:b/>
          <w:bCs/>
          <w:sz w:val="22"/>
          <w:szCs w:val="22"/>
        </w:rPr>
        <w:t>Presentations</w:t>
      </w:r>
      <w:r w:rsidRPr="00D73C4F">
        <w:rPr>
          <w:b/>
          <w:bCs/>
          <w:smallCaps/>
          <w:sz w:val="22"/>
          <w:szCs w:val="22"/>
        </w:rPr>
        <w:t>:</w:t>
      </w:r>
    </w:p>
    <w:p w:rsidR="0053755A" w:rsidRPr="00D73C4F" w:rsidRDefault="006A2A5B" w:rsidP="00291547">
      <w:pPr>
        <w:pStyle w:val="Heading2"/>
        <w:keepNext w:val="0"/>
        <w:widowControl w:val="0"/>
        <w:spacing w:after="120"/>
        <w:ind w:left="0" w:firstLine="0"/>
        <w:rPr>
          <w:szCs w:val="22"/>
        </w:rPr>
      </w:pPr>
      <w:r w:rsidRPr="00D73C4F">
        <w:rPr>
          <w:szCs w:val="22"/>
        </w:rPr>
        <w:t>Paper</w:t>
      </w:r>
      <w:r w:rsidR="004265C4" w:rsidRPr="00D73C4F">
        <w:rPr>
          <w:szCs w:val="22"/>
        </w:rPr>
        <w:t>s</w:t>
      </w:r>
      <w:r w:rsidRPr="00D73C4F">
        <w:rPr>
          <w:szCs w:val="22"/>
        </w:rPr>
        <w:t xml:space="preserve"> (refereed unless otherwise noted)</w:t>
      </w:r>
    </w:p>
    <w:p w:rsidR="005A2C49" w:rsidRDefault="005A2C49" w:rsidP="005A2C49">
      <w:pPr>
        <w:numPr>
          <w:ilvl w:val="0"/>
          <w:numId w:val="2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“</w:t>
      </w:r>
      <w:r w:rsidRPr="005A2C49">
        <w:rPr>
          <w:sz w:val="22"/>
          <w:szCs w:val="22"/>
        </w:rPr>
        <w:t>Moral Rationalism, Instrumental Rationality, and Psychopathy</w:t>
      </w:r>
      <w:r>
        <w:rPr>
          <w:sz w:val="22"/>
          <w:szCs w:val="22"/>
        </w:rPr>
        <w:t>,” Tennessee Philosophical Association, Nashville, 2013.</w:t>
      </w:r>
    </w:p>
    <w:p w:rsidR="006A0422" w:rsidRDefault="006A0422" w:rsidP="007F54B9">
      <w:pPr>
        <w:numPr>
          <w:ilvl w:val="0"/>
          <w:numId w:val="2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“What Are Directions of Fit?” Pacific APA, San Francisco, 2013. Also presented at the Tennessee Philosophical Association, Nashville, 2012.</w:t>
      </w:r>
    </w:p>
    <w:p w:rsidR="007F54B9" w:rsidRDefault="007F54B9" w:rsidP="007F54B9">
      <w:pPr>
        <w:numPr>
          <w:ilvl w:val="0"/>
          <w:numId w:val="2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“</w:t>
      </w:r>
      <w:r w:rsidRPr="007F54B9">
        <w:rPr>
          <w:sz w:val="22"/>
          <w:szCs w:val="22"/>
        </w:rPr>
        <w:t>Successful Action and the Scope of the Instrumental Principle</w:t>
      </w:r>
      <w:r>
        <w:rPr>
          <w:sz w:val="22"/>
          <w:szCs w:val="22"/>
        </w:rPr>
        <w:t>,” North Carolina Philosophical Society, Elon, NC, 2012.</w:t>
      </w:r>
    </w:p>
    <w:p w:rsidR="00AA680F" w:rsidRDefault="00AA680F" w:rsidP="00AA680F">
      <w:pPr>
        <w:numPr>
          <w:ilvl w:val="0"/>
          <w:numId w:val="2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“</w:t>
      </w:r>
      <w:r w:rsidRPr="00AA680F">
        <w:rPr>
          <w:sz w:val="22"/>
          <w:szCs w:val="22"/>
        </w:rPr>
        <w:t>An Objection to Cognitivist Accounts of Instrumental Rationality</w:t>
      </w:r>
      <w:r>
        <w:rPr>
          <w:sz w:val="22"/>
          <w:szCs w:val="22"/>
        </w:rPr>
        <w:t>,” Tennessee Philosophical Association, Nashville, 2011.</w:t>
      </w:r>
    </w:p>
    <w:p w:rsidR="000062D1" w:rsidRDefault="000062D1" w:rsidP="00746075">
      <w:pPr>
        <w:numPr>
          <w:ilvl w:val="0"/>
          <w:numId w:val="2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“</w:t>
      </w:r>
      <w:proofErr w:type="spellStart"/>
      <w:r>
        <w:rPr>
          <w:sz w:val="22"/>
          <w:szCs w:val="22"/>
        </w:rPr>
        <w:t>Enkrasia</w:t>
      </w:r>
      <w:proofErr w:type="spellEnd"/>
      <w:r>
        <w:rPr>
          <w:sz w:val="22"/>
          <w:szCs w:val="22"/>
        </w:rPr>
        <w:t xml:space="preserve"> and Responding to Reasons,” APA, Central Division (main program), Minneapolis, 2011.</w:t>
      </w:r>
    </w:p>
    <w:p w:rsidR="00CC650E" w:rsidRPr="00D73C4F" w:rsidRDefault="00CC650E" w:rsidP="00746075">
      <w:pPr>
        <w:numPr>
          <w:ilvl w:val="0"/>
          <w:numId w:val="26"/>
        </w:numPr>
        <w:spacing w:after="120"/>
        <w:rPr>
          <w:sz w:val="22"/>
          <w:szCs w:val="22"/>
        </w:rPr>
      </w:pPr>
      <w:r w:rsidRPr="00D73C4F">
        <w:rPr>
          <w:sz w:val="22"/>
          <w:szCs w:val="22"/>
        </w:rPr>
        <w:t>“Instrumental Rationality and the Nature of Intention,” North Carolina Philosophical Society, Boone, NC, 2011.</w:t>
      </w:r>
    </w:p>
    <w:p w:rsidR="004265C4" w:rsidRPr="00D73C4F" w:rsidRDefault="004265C4" w:rsidP="00746075">
      <w:pPr>
        <w:numPr>
          <w:ilvl w:val="0"/>
          <w:numId w:val="26"/>
        </w:numPr>
        <w:spacing w:after="120"/>
        <w:rPr>
          <w:sz w:val="22"/>
          <w:szCs w:val="22"/>
        </w:rPr>
      </w:pPr>
      <w:r w:rsidRPr="00D73C4F">
        <w:rPr>
          <w:sz w:val="22"/>
          <w:szCs w:val="22"/>
        </w:rPr>
        <w:t>“Rationality, Intentions, and Normative Beliefs,” Washington State University, 2010. (Invited)</w:t>
      </w:r>
    </w:p>
    <w:p w:rsidR="00BB56E0" w:rsidRPr="00D73C4F" w:rsidRDefault="00BB56E0" w:rsidP="00746075">
      <w:pPr>
        <w:numPr>
          <w:ilvl w:val="0"/>
          <w:numId w:val="26"/>
        </w:numPr>
        <w:spacing w:after="120"/>
        <w:rPr>
          <w:sz w:val="22"/>
          <w:szCs w:val="22"/>
        </w:rPr>
      </w:pPr>
      <w:r w:rsidRPr="00D73C4F">
        <w:rPr>
          <w:sz w:val="22"/>
          <w:szCs w:val="22"/>
        </w:rPr>
        <w:t>“Explaining the Value of Truth,” APA, Eastern Division (main program), Philadelphia, 2008.</w:t>
      </w:r>
    </w:p>
    <w:p w:rsidR="00186738" w:rsidRPr="00D73C4F" w:rsidRDefault="00186738" w:rsidP="00746075">
      <w:pPr>
        <w:numPr>
          <w:ilvl w:val="0"/>
          <w:numId w:val="26"/>
        </w:numPr>
        <w:spacing w:after="120"/>
        <w:rPr>
          <w:sz w:val="22"/>
          <w:szCs w:val="22"/>
        </w:rPr>
      </w:pPr>
      <w:r w:rsidRPr="00D73C4F">
        <w:rPr>
          <w:sz w:val="22"/>
          <w:szCs w:val="22"/>
        </w:rPr>
        <w:t xml:space="preserve">“An Evidence Puzzle” (with Peter </w:t>
      </w:r>
      <w:r w:rsidR="00BB56E0" w:rsidRPr="00D73C4F">
        <w:rPr>
          <w:sz w:val="22"/>
          <w:szCs w:val="22"/>
        </w:rPr>
        <w:t>Murphy), APA, Eastern Division (main program)</w:t>
      </w:r>
      <w:r w:rsidR="001A6849">
        <w:rPr>
          <w:sz w:val="22"/>
          <w:szCs w:val="22"/>
        </w:rPr>
        <w:t>,</w:t>
      </w:r>
      <w:r w:rsidR="00BB56E0" w:rsidRPr="00D73C4F">
        <w:rPr>
          <w:sz w:val="22"/>
          <w:szCs w:val="22"/>
        </w:rPr>
        <w:t xml:space="preserve"> </w:t>
      </w:r>
      <w:r w:rsidRPr="00D73C4F">
        <w:rPr>
          <w:sz w:val="22"/>
          <w:szCs w:val="22"/>
        </w:rPr>
        <w:t>Baltimore, 2007.</w:t>
      </w:r>
      <w:r w:rsidR="002C2C6A" w:rsidRPr="00D73C4F">
        <w:rPr>
          <w:sz w:val="22"/>
          <w:szCs w:val="22"/>
        </w:rPr>
        <w:t xml:space="preserve">  Also presented at the Tennessee Philosophical Association, Nashville, 2005.</w:t>
      </w:r>
    </w:p>
    <w:p w:rsidR="00426EA2" w:rsidRPr="00D73C4F" w:rsidRDefault="00426EA2" w:rsidP="00746075">
      <w:pPr>
        <w:numPr>
          <w:ilvl w:val="0"/>
          <w:numId w:val="26"/>
        </w:numPr>
        <w:spacing w:after="120"/>
        <w:rPr>
          <w:sz w:val="22"/>
          <w:szCs w:val="22"/>
        </w:rPr>
      </w:pPr>
      <w:r w:rsidRPr="00D73C4F">
        <w:rPr>
          <w:sz w:val="22"/>
          <w:szCs w:val="22"/>
        </w:rPr>
        <w:t>“On the Value of Truth and the Nature of Belief,” Tennessee Philosophical Association, Nashville, 2006.</w:t>
      </w:r>
    </w:p>
    <w:p w:rsidR="00C15897" w:rsidRPr="00D73C4F" w:rsidRDefault="00C15897" w:rsidP="00746075">
      <w:pPr>
        <w:numPr>
          <w:ilvl w:val="0"/>
          <w:numId w:val="26"/>
        </w:numPr>
        <w:spacing w:after="120"/>
        <w:rPr>
          <w:sz w:val="22"/>
          <w:szCs w:val="22"/>
        </w:rPr>
      </w:pPr>
      <w:r w:rsidRPr="00D73C4F">
        <w:rPr>
          <w:sz w:val="22"/>
          <w:szCs w:val="22"/>
        </w:rPr>
        <w:t>“Directions of Fit, Motivation, and Instrumentalism,” Inland Northwest Philosophy Conference, Pullman, WA, 2006.</w:t>
      </w:r>
    </w:p>
    <w:p w:rsidR="006A2A5B" w:rsidRPr="00D73C4F" w:rsidRDefault="006A2A5B" w:rsidP="00746075">
      <w:pPr>
        <w:numPr>
          <w:ilvl w:val="0"/>
          <w:numId w:val="26"/>
        </w:numPr>
        <w:spacing w:after="120"/>
        <w:rPr>
          <w:sz w:val="22"/>
          <w:szCs w:val="22"/>
        </w:rPr>
      </w:pPr>
      <w:r w:rsidRPr="00D73C4F">
        <w:rPr>
          <w:sz w:val="22"/>
          <w:szCs w:val="22"/>
        </w:rPr>
        <w:t>“Incommensurable Ends and Rational Choice,” University of Tennessee, Knoxville, 2004. (Invited)</w:t>
      </w:r>
    </w:p>
    <w:p w:rsidR="0053755A" w:rsidRPr="00D73C4F" w:rsidRDefault="0053755A" w:rsidP="00746075">
      <w:pPr>
        <w:numPr>
          <w:ilvl w:val="0"/>
          <w:numId w:val="26"/>
        </w:numPr>
        <w:spacing w:after="120"/>
        <w:rPr>
          <w:sz w:val="22"/>
          <w:szCs w:val="22"/>
        </w:rPr>
      </w:pPr>
      <w:r w:rsidRPr="00D73C4F">
        <w:rPr>
          <w:sz w:val="22"/>
          <w:szCs w:val="22"/>
        </w:rPr>
        <w:t xml:space="preserve">“Why, and When, Is Epistemic </w:t>
      </w:r>
      <w:proofErr w:type="spellStart"/>
      <w:r w:rsidRPr="00D73C4F">
        <w:rPr>
          <w:sz w:val="22"/>
          <w:szCs w:val="22"/>
        </w:rPr>
        <w:t>Akrasia</w:t>
      </w:r>
      <w:proofErr w:type="spellEnd"/>
      <w:r w:rsidRPr="00D73C4F">
        <w:rPr>
          <w:sz w:val="22"/>
          <w:szCs w:val="22"/>
        </w:rPr>
        <w:t xml:space="preserve"> Irrational?” Tennessee Philosophical Association,</w:t>
      </w:r>
      <w:r w:rsidR="00987A20" w:rsidRPr="00D73C4F">
        <w:rPr>
          <w:sz w:val="22"/>
          <w:szCs w:val="22"/>
        </w:rPr>
        <w:t xml:space="preserve"> Nashville,</w:t>
      </w:r>
      <w:r w:rsidRPr="00D73C4F">
        <w:rPr>
          <w:sz w:val="22"/>
          <w:szCs w:val="22"/>
        </w:rPr>
        <w:t xml:space="preserve"> 2004.</w:t>
      </w:r>
    </w:p>
    <w:p w:rsidR="0053755A" w:rsidRPr="00D73C4F" w:rsidRDefault="0053755A" w:rsidP="00746075">
      <w:pPr>
        <w:numPr>
          <w:ilvl w:val="0"/>
          <w:numId w:val="26"/>
        </w:numPr>
        <w:spacing w:after="120"/>
        <w:rPr>
          <w:sz w:val="22"/>
          <w:szCs w:val="22"/>
        </w:rPr>
      </w:pPr>
      <w:r w:rsidRPr="00D73C4F">
        <w:rPr>
          <w:sz w:val="22"/>
          <w:szCs w:val="22"/>
        </w:rPr>
        <w:t xml:space="preserve">“Ethical </w:t>
      </w:r>
      <w:proofErr w:type="spellStart"/>
      <w:r w:rsidRPr="00D73C4F">
        <w:rPr>
          <w:sz w:val="22"/>
          <w:szCs w:val="22"/>
        </w:rPr>
        <w:t>Internalism</w:t>
      </w:r>
      <w:proofErr w:type="spellEnd"/>
      <w:r w:rsidRPr="00D73C4F">
        <w:rPr>
          <w:sz w:val="22"/>
          <w:szCs w:val="22"/>
        </w:rPr>
        <w:t xml:space="preserve"> and Cognitive Theories of Motivation,” APA Pacific Division</w:t>
      </w:r>
      <w:r w:rsidR="00BB56E0" w:rsidRPr="00D73C4F">
        <w:rPr>
          <w:sz w:val="22"/>
          <w:szCs w:val="22"/>
        </w:rPr>
        <w:t xml:space="preserve"> (main program)</w:t>
      </w:r>
      <w:r w:rsidRPr="00D73C4F">
        <w:rPr>
          <w:sz w:val="22"/>
          <w:szCs w:val="22"/>
        </w:rPr>
        <w:t xml:space="preserve">, </w:t>
      </w:r>
      <w:proofErr w:type="spellStart"/>
      <w:r w:rsidRPr="00D73C4F">
        <w:rPr>
          <w:sz w:val="22"/>
          <w:szCs w:val="22"/>
        </w:rPr>
        <w:t>Pasedena</w:t>
      </w:r>
      <w:proofErr w:type="spellEnd"/>
      <w:r w:rsidRPr="00D73C4F">
        <w:rPr>
          <w:sz w:val="22"/>
          <w:szCs w:val="22"/>
        </w:rPr>
        <w:t>, 2004. Also presented at the Southern Society for Philosophy and Psychology, 2004; and the Tennessee Philosophical Association, Nashville, 2003.</w:t>
      </w:r>
    </w:p>
    <w:p w:rsidR="0053755A" w:rsidRPr="00D73C4F" w:rsidRDefault="0053755A" w:rsidP="00746075">
      <w:pPr>
        <w:pStyle w:val="BodyTextIndent2"/>
        <w:numPr>
          <w:ilvl w:val="0"/>
          <w:numId w:val="26"/>
        </w:numPr>
        <w:spacing w:after="120"/>
        <w:rPr>
          <w:szCs w:val="22"/>
        </w:rPr>
      </w:pPr>
      <w:r w:rsidRPr="00D73C4F">
        <w:rPr>
          <w:szCs w:val="22"/>
        </w:rPr>
        <w:t xml:space="preserve">“Defending Judgment </w:t>
      </w:r>
      <w:proofErr w:type="spellStart"/>
      <w:r w:rsidRPr="00D73C4F">
        <w:rPr>
          <w:szCs w:val="22"/>
        </w:rPr>
        <w:t>Internalism</w:t>
      </w:r>
      <w:proofErr w:type="spellEnd"/>
      <w:r w:rsidRPr="00D73C4F">
        <w:rPr>
          <w:szCs w:val="22"/>
        </w:rPr>
        <w:t>,” Southern Society for Philosophy and Psychology, Atlanta, 2003.</w:t>
      </w:r>
    </w:p>
    <w:p w:rsidR="0053755A" w:rsidRPr="00D73C4F" w:rsidRDefault="0053755A" w:rsidP="00746075">
      <w:pPr>
        <w:numPr>
          <w:ilvl w:val="0"/>
          <w:numId w:val="26"/>
        </w:numPr>
        <w:spacing w:after="120"/>
        <w:rPr>
          <w:sz w:val="22"/>
          <w:szCs w:val="22"/>
        </w:rPr>
      </w:pPr>
      <w:r w:rsidRPr="00D73C4F">
        <w:rPr>
          <w:sz w:val="22"/>
          <w:szCs w:val="22"/>
        </w:rPr>
        <w:t xml:space="preserve">“Weak Will and Irrational Motivation,” </w:t>
      </w:r>
      <w:proofErr w:type="spellStart"/>
      <w:r w:rsidRPr="00D73C4F">
        <w:rPr>
          <w:sz w:val="22"/>
          <w:szCs w:val="22"/>
        </w:rPr>
        <w:t>Midsouth</w:t>
      </w:r>
      <w:proofErr w:type="spellEnd"/>
      <w:r w:rsidRPr="00D73C4F">
        <w:rPr>
          <w:sz w:val="22"/>
          <w:szCs w:val="22"/>
        </w:rPr>
        <w:t xml:space="preserve"> Philosophy Conference, Memphis, 2003.</w:t>
      </w:r>
    </w:p>
    <w:p w:rsidR="0053755A" w:rsidRPr="00D73C4F" w:rsidRDefault="0053755A" w:rsidP="00746075">
      <w:pPr>
        <w:numPr>
          <w:ilvl w:val="0"/>
          <w:numId w:val="26"/>
        </w:numPr>
        <w:spacing w:after="120"/>
        <w:rPr>
          <w:sz w:val="22"/>
          <w:szCs w:val="22"/>
        </w:rPr>
      </w:pPr>
      <w:r w:rsidRPr="00D73C4F">
        <w:rPr>
          <w:sz w:val="22"/>
          <w:szCs w:val="22"/>
        </w:rPr>
        <w:t>“Directions of Fit and Inferential Norms,” Southern Society of Philosophy and Psychology, Nashville, 2002. Also presented at the Tennessee Philosophical Association, Nashville, 2001.</w:t>
      </w:r>
    </w:p>
    <w:p w:rsidR="0053755A" w:rsidRPr="00D73C4F" w:rsidRDefault="0053755A" w:rsidP="00746075">
      <w:pPr>
        <w:numPr>
          <w:ilvl w:val="0"/>
          <w:numId w:val="26"/>
        </w:numPr>
        <w:spacing w:after="120"/>
        <w:rPr>
          <w:sz w:val="22"/>
          <w:szCs w:val="22"/>
        </w:rPr>
      </w:pPr>
      <w:r w:rsidRPr="00D73C4F">
        <w:rPr>
          <w:sz w:val="22"/>
          <w:szCs w:val="22"/>
        </w:rPr>
        <w:t xml:space="preserve">“Two Kinds of Value </w:t>
      </w:r>
      <w:proofErr w:type="spellStart"/>
      <w:r w:rsidRPr="00D73C4F">
        <w:rPr>
          <w:sz w:val="22"/>
          <w:szCs w:val="22"/>
        </w:rPr>
        <w:t>Internalism</w:t>
      </w:r>
      <w:proofErr w:type="spellEnd"/>
      <w:r w:rsidRPr="00D73C4F">
        <w:rPr>
          <w:sz w:val="22"/>
          <w:szCs w:val="22"/>
        </w:rPr>
        <w:t xml:space="preserve">,” </w:t>
      </w:r>
      <w:proofErr w:type="spellStart"/>
      <w:r w:rsidRPr="00D73C4F">
        <w:rPr>
          <w:sz w:val="22"/>
          <w:szCs w:val="22"/>
        </w:rPr>
        <w:t>Midsouth</w:t>
      </w:r>
      <w:proofErr w:type="spellEnd"/>
      <w:r w:rsidRPr="00D73C4F">
        <w:rPr>
          <w:sz w:val="22"/>
          <w:szCs w:val="22"/>
        </w:rPr>
        <w:t xml:space="preserve"> Philosophy Conference, Memphis, 2002.</w:t>
      </w:r>
    </w:p>
    <w:p w:rsidR="0053755A" w:rsidRPr="00D73C4F" w:rsidRDefault="0053755A" w:rsidP="00746075">
      <w:pPr>
        <w:numPr>
          <w:ilvl w:val="0"/>
          <w:numId w:val="26"/>
        </w:numPr>
        <w:spacing w:after="120"/>
        <w:rPr>
          <w:sz w:val="22"/>
          <w:szCs w:val="22"/>
        </w:rPr>
      </w:pPr>
      <w:r w:rsidRPr="00D73C4F">
        <w:rPr>
          <w:sz w:val="22"/>
          <w:szCs w:val="22"/>
        </w:rPr>
        <w:t>“Incommensurable Goods and Practical Reason,” Southern Society for Philosophy and Psychology, New Orleans, 2001.</w:t>
      </w:r>
    </w:p>
    <w:p w:rsidR="0053755A" w:rsidRPr="00D73C4F" w:rsidRDefault="0053755A" w:rsidP="00746075">
      <w:pPr>
        <w:numPr>
          <w:ilvl w:val="0"/>
          <w:numId w:val="26"/>
        </w:numPr>
        <w:spacing w:after="120"/>
        <w:rPr>
          <w:sz w:val="22"/>
          <w:szCs w:val="22"/>
        </w:rPr>
      </w:pPr>
      <w:r w:rsidRPr="00D73C4F">
        <w:rPr>
          <w:sz w:val="22"/>
          <w:szCs w:val="22"/>
        </w:rPr>
        <w:t>“Dewey and Instrumentalism,” Pragmatism at the Crossroads Conference, Nashville, 2001.</w:t>
      </w:r>
    </w:p>
    <w:p w:rsidR="0053755A" w:rsidRPr="00D73C4F" w:rsidRDefault="0053755A" w:rsidP="00746075">
      <w:pPr>
        <w:numPr>
          <w:ilvl w:val="0"/>
          <w:numId w:val="26"/>
        </w:numPr>
        <w:spacing w:after="120"/>
        <w:rPr>
          <w:sz w:val="22"/>
          <w:szCs w:val="22"/>
        </w:rPr>
      </w:pPr>
      <w:r w:rsidRPr="00D73C4F">
        <w:rPr>
          <w:sz w:val="22"/>
          <w:szCs w:val="22"/>
        </w:rPr>
        <w:t xml:space="preserve">“Commensurability and </w:t>
      </w:r>
      <w:proofErr w:type="spellStart"/>
      <w:r w:rsidRPr="00D73C4F">
        <w:rPr>
          <w:sz w:val="22"/>
          <w:szCs w:val="22"/>
        </w:rPr>
        <w:t>Fungibility</w:t>
      </w:r>
      <w:proofErr w:type="spellEnd"/>
      <w:r w:rsidRPr="00D73C4F">
        <w:rPr>
          <w:sz w:val="22"/>
          <w:szCs w:val="22"/>
        </w:rPr>
        <w:t xml:space="preserve">,” </w:t>
      </w:r>
      <w:proofErr w:type="spellStart"/>
      <w:r w:rsidRPr="00D73C4F">
        <w:rPr>
          <w:sz w:val="22"/>
          <w:szCs w:val="22"/>
        </w:rPr>
        <w:t>Midsouth</w:t>
      </w:r>
      <w:proofErr w:type="spellEnd"/>
      <w:r w:rsidRPr="00D73C4F">
        <w:rPr>
          <w:sz w:val="22"/>
          <w:szCs w:val="22"/>
        </w:rPr>
        <w:t xml:space="preserve"> Philosophy Conference, Memphis, 2000</w:t>
      </w:r>
      <w:r w:rsidR="001C51EB" w:rsidRPr="00D73C4F">
        <w:rPr>
          <w:sz w:val="22"/>
          <w:szCs w:val="22"/>
        </w:rPr>
        <w:t>.</w:t>
      </w:r>
    </w:p>
    <w:p w:rsidR="0053755A" w:rsidRPr="00D73C4F" w:rsidRDefault="0053755A" w:rsidP="00746075">
      <w:pPr>
        <w:numPr>
          <w:ilvl w:val="0"/>
          <w:numId w:val="26"/>
        </w:numPr>
        <w:rPr>
          <w:sz w:val="22"/>
          <w:szCs w:val="22"/>
        </w:rPr>
      </w:pPr>
      <w:r w:rsidRPr="00D73C4F">
        <w:rPr>
          <w:sz w:val="22"/>
          <w:szCs w:val="22"/>
        </w:rPr>
        <w:t xml:space="preserve">“The Worst Difficulty Argument in Plato’s </w:t>
      </w:r>
      <w:r w:rsidRPr="00D73C4F">
        <w:rPr>
          <w:i/>
          <w:iCs/>
          <w:sz w:val="22"/>
          <w:szCs w:val="22"/>
        </w:rPr>
        <w:t>Parmenides</w:t>
      </w:r>
      <w:r w:rsidRPr="00D73C4F">
        <w:rPr>
          <w:sz w:val="22"/>
          <w:szCs w:val="22"/>
        </w:rPr>
        <w:t>,” New Mexico – West Texas Philosophical Society, El Paso, 1994.</w:t>
      </w:r>
    </w:p>
    <w:p w:rsidR="0053755A" w:rsidRPr="00D73C4F" w:rsidRDefault="0053755A" w:rsidP="00307A05">
      <w:pPr>
        <w:rPr>
          <w:sz w:val="22"/>
          <w:szCs w:val="22"/>
        </w:rPr>
      </w:pPr>
    </w:p>
    <w:p w:rsidR="0053755A" w:rsidRPr="00D73C4F" w:rsidRDefault="0035674A" w:rsidP="00307A05">
      <w:pPr>
        <w:pStyle w:val="Heading2"/>
        <w:spacing w:after="120"/>
        <w:ind w:left="0" w:firstLine="0"/>
        <w:rPr>
          <w:szCs w:val="22"/>
        </w:rPr>
      </w:pPr>
      <w:r w:rsidRPr="00D73C4F">
        <w:rPr>
          <w:szCs w:val="22"/>
        </w:rPr>
        <w:lastRenderedPageBreak/>
        <w:t>Comments</w:t>
      </w:r>
    </w:p>
    <w:p w:rsidR="00A15E2A" w:rsidRDefault="00A15E2A" w:rsidP="005A2C49">
      <w:pPr>
        <w:numPr>
          <w:ilvl w:val="0"/>
          <w:numId w:val="25"/>
        </w:numPr>
        <w:spacing w:after="120"/>
        <w:rPr>
          <w:sz w:val="22"/>
          <w:szCs w:val="22"/>
        </w:rPr>
      </w:pPr>
      <w:r w:rsidRPr="00A15E2A">
        <w:rPr>
          <w:sz w:val="22"/>
          <w:szCs w:val="22"/>
        </w:rPr>
        <w:t>Comments on John Park’s “Sentimentalism and the Nature of Moral Concepts</w:t>
      </w:r>
      <w:r>
        <w:rPr>
          <w:sz w:val="22"/>
          <w:szCs w:val="22"/>
        </w:rPr>
        <w:t>,</w:t>
      </w:r>
      <w:r w:rsidRPr="00A15E2A">
        <w:rPr>
          <w:sz w:val="22"/>
          <w:szCs w:val="22"/>
        </w:rPr>
        <w:t>”</w:t>
      </w:r>
      <w:r>
        <w:rPr>
          <w:sz w:val="22"/>
          <w:szCs w:val="22"/>
        </w:rPr>
        <w:t xml:space="preserve"> Tennessee Philosophical Association, Nashville, 2016.</w:t>
      </w:r>
    </w:p>
    <w:p w:rsidR="005A2C49" w:rsidRDefault="005A2C49" w:rsidP="005A2C49">
      <w:pPr>
        <w:numPr>
          <w:ilvl w:val="0"/>
          <w:numId w:val="25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Comments on </w:t>
      </w:r>
      <w:r w:rsidRPr="005A2C49">
        <w:rPr>
          <w:sz w:val="22"/>
          <w:szCs w:val="22"/>
        </w:rPr>
        <w:t xml:space="preserve">David </w:t>
      </w:r>
      <w:proofErr w:type="spellStart"/>
      <w:r w:rsidRPr="005A2C49">
        <w:rPr>
          <w:sz w:val="22"/>
          <w:szCs w:val="22"/>
        </w:rPr>
        <w:t>Kaspar’s</w:t>
      </w:r>
      <w:proofErr w:type="spellEnd"/>
      <w:r w:rsidRPr="005A2C49">
        <w:rPr>
          <w:sz w:val="22"/>
          <w:szCs w:val="22"/>
        </w:rPr>
        <w:t xml:space="preserve"> “Rethinking Prima Facie Duties”</w:t>
      </w:r>
      <w:r>
        <w:rPr>
          <w:sz w:val="22"/>
          <w:szCs w:val="22"/>
        </w:rPr>
        <w:t>, Tennessee Philosophical Association, Nashville, 2013.</w:t>
      </w:r>
    </w:p>
    <w:p w:rsidR="006A0422" w:rsidRDefault="006A0422" w:rsidP="006A0422">
      <w:pPr>
        <w:numPr>
          <w:ilvl w:val="0"/>
          <w:numId w:val="25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Comments on </w:t>
      </w:r>
      <w:r w:rsidRPr="006A0422">
        <w:rPr>
          <w:sz w:val="22"/>
          <w:szCs w:val="22"/>
        </w:rPr>
        <w:t>Julio Sharp-Wasserman’s “Aristotle’s Epistemological Humility</w:t>
      </w:r>
      <w:r>
        <w:rPr>
          <w:sz w:val="22"/>
          <w:szCs w:val="22"/>
        </w:rPr>
        <w:t>,</w:t>
      </w:r>
      <w:r w:rsidRPr="006A0422">
        <w:rPr>
          <w:sz w:val="22"/>
          <w:szCs w:val="22"/>
        </w:rPr>
        <w:t>”</w:t>
      </w:r>
      <w:r>
        <w:rPr>
          <w:sz w:val="22"/>
          <w:szCs w:val="22"/>
        </w:rPr>
        <w:t xml:space="preserve"> Tennessee Philosophical Association, Nashville, 2012.</w:t>
      </w:r>
    </w:p>
    <w:p w:rsidR="003B4D79" w:rsidRPr="00D73C4F" w:rsidRDefault="0035674A" w:rsidP="003A5416">
      <w:pPr>
        <w:numPr>
          <w:ilvl w:val="0"/>
          <w:numId w:val="25"/>
        </w:numPr>
        <w:spacing w:after="120"/>
        <w:rPr>
          <w:sz w:val="22"/>
          <w:szCs w:val="22"/>
        </w:rPr>
      </w:pPr>
      <w:r w:rsidRPr="00D73C4F">
        <w:rPr>
          <w:sz w:val="22"/>
          <w:szCs w:val="22"/>
        </w:rPr>
        <w:t>Comments</w:t>
      </w:r>
      <w:r w:rsidR="003B4D79" w:rsidRPr="00D73C4F">
        <w:rPr>
          <w:sz w:val="22"/>
          <w:szCs w:val="22"/>
        </w:rPr>
        <w:t xml:space="preserve"> on Mark </w:t>
      </w:r>
      <w:proofErr w:type="spellStart"/>
      <w:r w:rsidR="003B4D79" w:rsidRPr="00D73C4F">
        <w:rPr>
          <w:sz w:val="22"/>
          <w:szCs w:val="22"/>
        </w:rPr>
        <w:t>Wunderlich’s</w:t>
      </w:r>
      <w:proofErr w:type="spellEnd"/>
      <w:r w:rsidR="003B4D79" w:rsidRPr="00D73C4F">
        <w:rPr>
          <w:sz w:val="22"/>
          <w:szCs w:val="22"/>
        </w:rPr>
        <w:t xml:space="preserve"> “A Defense of Epistemological Monism,” Pacific APA, San Francisco, 2010.</w:t>
      </w:r>
    </w:p>
    <w:p w:rsidR="00186738" w:rsidRPr="00D73C4F" w:rsidRDefault="0035674A" w:rsidP="003A5416">
      <w:pPr>
        <w:numPr>
          <w:ilvl w:val="0"/>
          <w:numId w:val="25"/>
        </w:numPr>
        <w:spacing w:after="120"/>
        <w:rPr>
          <w:sz w:val="22"/>
          <w:szCs w:val="22"/>
        </w:rPr>
      </w:pPr>
      <w:r w:rsidRPr="00D73C4F">
        <w:rPr>
          <w:sz w:val="22"/>
          <w:szCs w:val="22"/>
        </w:rPr>
        <w:t>Comments</w:t>
      </w:r>
      <w:r w:rsidR="00186738" w:rsidRPr="00D73C4F">
        <w:rPr>
          <w:sz w:val="22"/>
          <w:szCs w:val="22"/>
        </w:rPr>
        <w:t xml:space="preserve"> on Jean-Paul Vessel’s “Supererogation for Utilitarianism,” </w:t>
      </w:r>
      <w:r w:rsidR="00842A25" w:rsidRPr="00D73C4F">
        <w:rPr>
          <w:sz w:val="22"/>
          <w:szCs w:val="22"/>
        </w:rPr>
        <w:t>Pacific APA, Pasadena</w:t>
      </w:r>
      <w:r w:rsidR="00186738" w:rsidRPr="00D73C4F">
        <w:rPr>
          <w:sz w:val="22"/>
          <w:szCs w:val="22"/>
        </w:rPr>
        <w:t>, 2008.</w:t>
      </w:r>
    </w:p>
    <w:p w:rsidR="00186738" w:rsidRPr="00D73C4F" w:rsidRDefault="0035674A" w:rsidP="003A5416">
      <w:pPr>
        <w:numPr>
          <w:ilvl w:val="0"/>
          <w:numId w:val="25"/>
        </w:numPr>
        <w:spacing w:after="120"/>
        <w:rPr>
          <w:sz w:val="22"/>
          <w:szCs w:val="22"/>
        </w:rPr>
      </w:pPr>
      <w:r w:rsidRPr="00D73C4F">
        <w:rPr>
          <w:sz w:val="22"/>
          <w:szCs w:val="22"/>
        </w:rPr>
        <w:t>Comments</w:t>
      </w:r>
      <w:r w:rsidR="00186738" w:rsidRPr="00D73C4F">
        <w:rPr>
          <w:sz w:val="22"/>
          <w:szCs w:val="22"/>
        </w:rPr>
        <w:t xml:space="preserve"> on Diane Williamson’s “What Content Is Allowed by Kantian Formalism?” Tennessee Philosophical Association, Nashville, 2007.</w:t>
      </w:r>
    </w:p>
    <w:p w:rsidR="00B16F40" w:rsidRPr="00D73C4F" w:rsidRDefault="0035674A" w:rsidP="003A5416">
      <w:pPr>
        <w:numPr>
          <w:ilvl w:val="0"/>
          <w:numId w:val="25"/>
        </w:numPr>
        <w:spacing w:after="120"/>
        <w:rPr>
          <w:sz w:val="22"/>
          <w:szCs w:val="22"/>
        </w:rPr>
      </w:pPr>
      <w:r w:rsidRPr="00D73C4F">
        <w:rPr>
          <w:sz w:val="22"/>
          <w:szCs w:val="22"/>
        </w:rPr>
        <w:t>Comments</w:t>
      </w:r>
      <w:r w:rsidR="00B16F40" w:rsidRPr="00D73C4F">
        <w:rPr>
          <w:sz w:val="22"/>
          <w:szCs w:val="22"/>
        </w:rPr>
        <w:t xml:space="preserve"> on Mary Coleman’s “Holistic Directions of Fit and Smith’s Teleological Argument,” Eastern APA, Washington D.C., 2006.</w:t>
      </w:r>
    </w:p>
    <w:p w:rsidR="00485C8E" w:rsidRPr="00D73C4F" w:rsidRDefault="0035674A" w:rsidP="003A5416">
      <w:pPr>
        <w:numPr>
          <w:ilvl w:val="0"/>
          <w:numId w:val="25"/>
        </w:numPr>
        <w:spacing w:after="120"/>
        <w:rPr>
          <w:sz w:val="22"/>
          <w:szCs w:val="22"/>
        </w:rPr>
      </w:pPr>
      <w:r w:rsidRPr="00D73C4F">
        <w:rPr>
          <w:sz w:val="22"/>
          <w:szCs w:val="22"/>
        </w:rPr>
        <w:t>Comments</w:t>
      </w:r>
      <w:r w:rsidR="00485C8E" w:rsidRPr="00D73C4F">
        <w:rPr>
          <w:sz w:val="22"/>
          <w:szCs w:val="22"/>
        </w:rPr>
        <w:t xml:space="preserve"> on J. R. Kuntz’s “Naturalizing Intuition,” Tennessee Philosophical Association, Nashville, 200</w:t>
      </w:r>
      <w:r w:rsidR="002A1CB0" w:rsidRPr="00D73C4F">
        <w:rPr>
          <w:sz w:val="22"/>
          <w:szCs w:val="22"/>
        </w:rPr>
        <w:t>6</w:t>
      </w:r>
      <w:r w:rsidR="00485C8E" w:rsidRPr="00D73C4F">
        <w:rPr>
          <w:sz w:val="22"/>
          <w:szCs w:val="22"/>
        </w:rPr>
        <w:t>.</w:t>
      </w:r>
    </w:p>
    <w:p w:rsidR="0053755A" w:rsidRPr="00D73C4F" w:rsidRDefault="0035674A" w:rsidP="003A5416">
      <w:pPr>
        <w:numPr>
          <w:ilvl w:val="0"/>
          <w:numId w:val="25"/>
        </w:numPr>
        <w:spacing w:after="120"/>
        <w:rPr>
          <w:sz w:val="22"/>
          <w:szCs w:val="22"/>
        </w:rPr>
      </w:pPr>
      <w:r w:rsidRPr="00D73C4F">
        <w:rPr>
          <w:sz w:val="22"/>
          <w:szCs w:val="22"/>
        </w:rPr>
        <w:t>Comments</w:t>
      </w:r>
      <w:r w:rsidR="00987A20" w:rsidRPr="00D73C4F">
        <w:rPr>
          <w:sz w:val="22"/>
          <w:szCs w:val="22"/>
        </w:rPr>
        <w:t xml:space="preserve"> on Jill Hernandez’s “Dignity, Agency, and Worth,” Tennessee Philosophical Association, Nashville, 2005</w:t>
      </w:r>
      <w:r w:rsidR="0053755A" w:rsidRPr="00D73C4F">
        <w:rPr>
          <w:sz w:val="22"/>
          <w:szCs w:val="22"/>
        </w:rPr>
        <w:t>.</w:t>
      </w:r>
    </w:p>
    <w:p w:rsidR="0053755A" w:rsidRPr="00D73C4F" w:rsidRDefault="0035674A" w:rsidP="003A5416">
      <w:pPr>
        <w:numPr>
          <w:ilvl w:val="0"/>
          <w:numId w:val="25"/>
        </w:numPr>
        <w:spacing w:after="120"/>
        <w:rPr>
          <w:sz w:val="22"/>
          <w:szCs w:val="22"/>
        </w:rPr>
      </w:pPr>
      <w:r w:rsidRPr="00D73C4F">
        <w:rPr>
          <w:sz w:val="22"/>
          <w:szCs w:val="22"/>
        </w:rPr>
        <w:t>Comments</w:t>
      </w:r>
      <w:r w:rsidR="0053755A" w:rsidRPr="00D73C4F">
        <w:rPr>
          <w:sz w:val="22"/>
          <w:szCs w:val="22"/>
        </w:rPr>
        <w:t xml:space="preserve"> on Scott Aikin’s “</w:t>
      </w:r>
      <w:proofErr w:type="spellStart"/>
      <w:r w:rsidR="0053755A" w:rsidRPr="00D73C4F">
        <w:rPr>
          <w:sz w:val="22"/>
          <w:szCs w:val="22"/>
        </w:rPr>
        <w:t>Quotational</w:t>
      </w:r>
      <w:proofErr w:type="spellEnd"/>
      <w:r w:rsidR="0053755A" w:rsidRPr="00D73C4F">
        <w:rPr>
          <w:sz w:val="22"/>
          <w:szCs w:val="22"/>
        </w:rPr>
        <w:t xml:space="preserve"> </w:t>
      </w:r>
      <w:proofErr w:type="spellStart"/>
      <w:r w:rsidR="0053755A" w:rsidRPr="00D73C4F">
        <w:rPr>
          <w:sz w:val="22"/>
          <w:szCs w:val="22"/>
        </w:rPr>
        <w:t>Iterability</w:t>
      </w:r>
      <w:proofErr w:type="spellEnd"/>
      <w:r w:rsidR="0053755A" w:rsidRPr="00D73C4F">
        <w:rPr>
          <w:sz w:val="22"/>
          <w:szCs w:val="22"/>
        </w:rPr>
        <w:t>, Explanation, and the Pragmatist Theory of Truth,” Tennessee Philosophical Association, Nashville, 2004.</w:t>
      </w:r>
    </w:p>
    <w:p w:rsidR="0053755A" w:rsidRPr="00D73C4F" w:rsidRDefault="0035674A" w:rsidP="003A5416">
      <w:pPr>
        <w:numPr>
          <w:ilvl w:val="0"/>
          <w:numId w:val="25"/>
        </w:numPr>
        <w:spacing w:after="120"/>
        <w:rPr>
          <w:sz w:val="22"/>
          <w:szCs w:val="22"/>
        </w:rPr>
      </w:pPr>
      <w:r w:rsidRPr="00D73C4F">
        <w:rPr>
          <w:sz w:val="22"/>
          <w:szCs w:val="22"/>
        </w:rPr>
        <w:t>Comments</w:t>
      </w:r>
      <w:r w:rsidR="0053755A" w:rsidRPr="00D73C4F">
        <w:rPr>
          <w:sz w:val="22"/>
          <w:szCs w:val="22"/>
        </w:rPr>
        <w:t xml:space="preserve"> on James </w:t>
      </w:r>
      <w:proofErr w:type="spellStart"/>
      <w:r w:rsidR="0053755A" w:rsidRPr="00D73C4F">
        <w:rPr>
          <w:sz w:val="22"/>
          <w:szCs w:val="22"/>
        </w:rPr>
        <w:t>Montmarquet’s</w:t>
      </w:r>
      <w:proofErr w:type="spellEnd"/>
      <w:r w:rsidR="0053755A" w:rsidRPr="00D73C4F">
        <w:rPr>
          <w:sz w:val="22"/>
          <w:szCs w:val="22"/>
        </w:rPr>
        <w:t xml:space="preserve"> “</w:t>
      </w:r>
      <w:proofErr w:type="spellStart"/>
      <w:r w:rsidR="0053755A" w:rsidRPr="00D73C4F">
        <w:rPr>
          <w:sz w:val="22"/>
          <w:szCs w:val="22"/>
        </w:rPr>
        <w:t>Compatiblisms</w:t>
      </w:r>
      <w:proofErr w:type="spellEnd"/>
      <w:r w:rsidR="0053755A" w:rsidRPr="00D73C4F">
        <w:rPr>
          <w:sz w:val="22"/>
          <w:szCs w:val="22"/>
        </w:rPr>
        <w:t>: Two for the Price of One,” Tennessee Philosophical Association, Nashville, 2003.</w:t>
      </w:r>
    </w:p>
    <w:p w:rsidR="0053755A" w:rsidRPr="00D73C4F" w:rsidRDefault="0035674A" w:rsidP="003A5416">
      <w:pPr>
        <w:numPr>
          <w:ilvl w:val="0"/>
          <w:numId w:val="25"/>
        </w:numPr>
        <w:spacing w:after="120"/>
        <w:rPr>
          <w:sz w:val="22"/>
          <w:szCs w:val="22"/>
        </w:rPr>
      </w:pPr>
      <w:r w:rsidRPr="00D73C4F">
        <w:rPr>
          <w:sz w:val="22"/>
          <w:szCs w:val="22"/>
        </w:rPr>
        <w:t>Comments</w:t>
      </w:r>
      <w:r w:rsidR="0053755A" w:rsidRPr="00D73C4F">
        <w:rPr>
          <w:sz w:val="22"/>
          <w:szCs w:val="22"/>
        </w:rPr>
        <w:t xml:space="preserve"> on Angie Harris’s “</w:t>
      </w:r>
      <w:proofErr w:type="spellStart"/>
      <w:r w:rsidR="0053755A" w:rsidRPr="00D73C4F">
        <w:rPr>
          <w:sz w:val="22"/>
          <w:szCs w:val="22"/>
        </w:rPr>
        <w:t>Korsgaard</w:t>
      </w:r>
      <w:proofErr w:type="spellEnd"/>
      <w:r w:rsidR="0053755A" w:rsidRPr="00D73C4F">
        <w:rPr>
          <w:sz w:val="22"/>
          <w:szCs w:val="22"/>
        </w:rPr>
        <w:t xml:space="preserve">, Particularism, and the Antichrist: A Defense of </w:t>
      </w:r>
      <w:proofErr w:type="spellStart"/>
      <w:r w:rsidR="0053755A" w:rsidRPr="00D73C4F">
        <w:rPr>
          <w:sz w:val="22"/>
          <w:szCs w:val="22"/>
        </w:rPr>
        <w:t>Particularist</w:t>
      </w:r>
      <w:proofErr w:type="spellEnd"/>
      <w:r w:rsidR="0053755A" w:rsidRPr="00D73C4F">
        <w:rPr>
          <w:sz w:val="22"/>
          <w:szCs w:val="22"/>
        </w:rPr>
        <w:t xml:space="preserve"> Agency,” APA Pacific Division, San Francisco, 2003.</w:t>
      </w:r>
    </w:p>
    <w:p w:rsidR="0053755A" w:rsidRPr="00D73C4F" w:rsidRDefault="0035674A" w:rsidP="003A5416">
      <w:pPr>
        <w:pStyle w:val="BodyTextIndent"/>
        <w:numPr>
          <w:ilvl w:val="0"/>
          <w:numId w:val="25"/>
        </w:numPr>
        <w:spacing w:after="120"/>
        <w:rPr>
          <w:szCs w:val="22"/>
        </w:rPr>
      </w:pPr>
      <w:r w:rsidRPr="00D73C4F">
        <w:rPr>
          <w:szCs w:val="22"/>
        </w:rPr>
        <w:t>Comments</w:t>
      </w:r>
      <w:r w:rsidR="0053755A" w:rsidRPr="00D73C4F">
        <w:rPr>
          <w:szCs w:val="22"/>
        </w:rPr>
        <w:t xml:space="preserve"> on Fred Harrington’s “Two Paths to the Impotence of the Multiple </w:t>
      </w:r>
      <w:proofErr w:type="spellStart"/>
      <w:r w:rsidR="0053755A" w:rsidRPr="00D73C4F">
        <w:rPr>
          <w:szCs w:val="22"/>
        </w:rPr>
        <w:t>Realizability</w:t>
      </w:r>
      <w:proofErr w:type="spellEnd"/>
      <w:r w:rsidR="0053755A" w:rsidRPr="00D73C4F">
        <w:rPr>
          <w:szCs w:val="22"/>
        </w:rPr>
        <w:t xml:space="preserve"> Argument,” </w:t>
      </w:r>
      <w:proofErr w:type="spellStart"/>
      <w:r w:rsidR="0053755A" w:rsidRPr="00D73C4F">
        <w:rPr>
          <w:szCs w:val="22"/>
        </w:rPr>
        <w:t>Midsouth</w:t>
      </w:r>
      <w:proofErr w:type="spellEnd"/>
      <w:r w:rsidR="0053755A" w:rsidRPr="00D73C4F">
        <w:rPr>
          <w:szCs w:val="22"/>
        </w:rPr>
        <w:t xml:space="preserve"> Philosophy Conference, Memphis, 2002.</w:t>
      </w:r>
    </w:p>
    <w:p w:rsidR="0053755A" w:rsidRPr="00D73C4F" w:rsidRDefault="0035674A" w:rsidP="003A5416">
      <w:pPr>
        <w:numPr>
          <w:ilvl w:val="0"/>
          <w:numId w:val="25"/>
        </w:numPr>
        <w:rPr>
          <w:sz w:val="22"/>
          <w:szCs w:val="22"/>
        </w:rPr>
      </w:pPr>
      <w:r w:rsidRPr="00D73C4F">
        <w:rPr>
          <w:sz w:val="22"/>
          <w:szCs w:val="22"/>
        </w:rPr>
        <w:t>Comments</w:t>
      </w:r>
      <w:r w:rsidR="0053755A" w:rsidRPr="00D73C4F">
        <w:rPr>
          <w:sz w:val="22"/>
          <w:szCs w:val="22"/>
        </w:rPr>
        <w:t xml:space="preserve"> on Aaron </w:t>
      </w:r>
      <w:proofErr w:type="spellStart"/>
      <w:r w:rsidR="0053755A" w:rsidRPr="00D73C4F">
        <w:rPr>
          <w:sz w:val="22"/>
          <w:szCs w:val="22"/>
        </w:rPr>
        <w:t>Herbig’s</w:t>
      </w:r>
      <w:proofErr w:type="spellEnd"/>
      <w:r w:rsidR="0053755A" w:rsidRPr="00D73C4F">
        <w:rPr>
          <w:sz w:val="22"/>
          <w:szCs w:val="22"/>
        </w:rPr>
        <w:t xml:space="preserve"> “Overrunning the Free Will Defense,” </w:t>
      </w:r>
      <w:proofErr w:type="spellStart"/>
      <w:r w:rsidR="0053755A" w:rsidRPr="00D73C4F">
        <w:rPr>
          <w:sz w:val="22"/>
          <w:szCs w:val="22"/>
        </w:rPr>
        <w:t>Midsouth</w:t>
      </w:r>
      <w:proofErr w:type="spellEnd"/>
      <w:r w:rsidR="0053755A" w:rsidRPr="00D73C4F">
        <w:rPr>
          <w:sz w:val="22"/>
          <w:szCs w:val="22"/>
        </w:rPr>
        <w:t xml:space="preserve"> Philosophy Conference, Memphis, 2000.</w:t>
      </w:r>
    </w:p>
    <w:p w:rsidR="00164ADD" w:rsidRPr="00D73C4F" w:rsidRDefault="00164ADD" w:rsidP="00307A05">
      <w:pPr>
        <w:rPr>
          <w:sz w:val="22"/>
          <w:szCs w:val="22"/>
        </w:rPr>
      </w:pPr>
    </w:p>
    <w:p w:rsidR="00746075" w:rsidRPr="00D73C4F" w:rsidRDefault="00746075" w:rsidP="00746075">
      <w:pPr>
        <w:spacing w:after="120"/>
        <w:rPr>
          <w:smallCaps/>
          <w:sz w:val="22"/>
          <w:szCs w:val="22"/>
        </w:rPr>
      </w:pPr>
      <w:r w:rsidRPr="00D73C4F">
        <w:rPr>
          <w:b/>
          <w:bCs/>
          <w:sz w:val="22"/>
          <w:szCs w:val="22"/>
        </w:rPr>
        <w:t>Awards</w:t>
      </w:r>
      <w:r w:rsidRPr="00D73C4F">
        <w:rPr>
          <w:b/>
          <w:bCs/>
          <w:smallCaps/>
          <w:sz w:val="22"/>
          <w:szCs w:val="22"/>
        </w:rPr>
        <w:t>:</w:t>
      </w:r>
    </w:p>
    <w:p w:rsidR="00746075" w:rsidRPr="00D73C4F" w:rsidRDefault="00746075" w:rsidP="00746075">
      <w:pPr>
        <w:pStyle w:val="BodyTextIndent3"/>
        <w:ind w:left="0" w:firstLine="0"/>
        <w:rPr>
          <w:sz w:val="22"/>
          <w:szCs w:val="22"/>
        </w:rPr>
      </w:pPr>
      <w:r w:rsidRPr="00D73C4F">
        <w:rPr>
          <w:sz w:val="22"/>
          <w:szCs w:val="22"/>
        </w:rPr>
        <w:t>Richard M. Griffith Memorial Award for Best Paper in Philosophy by a graduate student or recent Ph.D., Southern Society for Philosophy and Psychology, 2004.</w:t>
      </w:r>
    </w:p>
    <w:p w:rsidR="00746075" w:rsidRPr="00D73C4F" w:rsidRDefault="00746075" w:rsidP="00746075">
      <w:pPr>
        <w:pStyle w:val="BodyTextIndent"/>
        <w:ind w:left="0" w:firstLine="0"/>
        <w:rPr>
          <w:szCs w:val="22"/>
        </w:rPr>
      </w:pPr>
      <w:r w:rsidRPr="00D73C4F">
        <w:rPr>
          <w:szCs w:val="22"/>
        </w:rPr>
        <w:t>Larry Taylor Memorial Award for Best Paper by a graduate student or recent Ph.D., New Mexico and West Texas Philosophical Association, 1994.</w:t>
      </w:r>
    </w:p>
    <w:p w:rsidR="00746075" w:rsidRPr="00D73C4F" w:rsidRDefault="00746075" w:rsidP="00746075">
      <w:pPr>
        <w:pStyle w:val="BodyTextIndent"/>
        <w:ind w:left="0" w:firstLine="0"/>
        <w:rPr>
          <w:szCs w:val="22"/>
        </w:rPr>
      </w:pPr>
    </w:p>
    <w:p w:rsidR="002C2C6A" w:rsidRPr="00D73C4F" w:rsidRDefault="00164ADD" w:rsidP="00307A05">
      <w:pPr>
        <w:spacing w:after="120"/>
        <w:rPr>
          <w:b/>
          <w:bCs/>
          <w:sz w:val="22"/>
          <w:szCs w:val="22"/>
        </w:rPr>
      </w:pPr>
      <w:r w:rsidRPr="00D73C4F">
        <w:rPr>
          <w:b/>
          <w:bCs/>
          <w:sz w:val="22"/>
          <w:szCs w:val="22"/>
        </w:rPr>
        <w:t>Teaching Experience:</w:t>
      </w:r>
    </w:p>
    <w:p w:rsidR="00307A05" w:rsidRPr="00D73C4F" w:rsidRDefault="00307A05" w:rsidP="00307A05">
      <w:pPr>
        <w:rPr>
          <w:i/>
          <w:iCs/>
          <w:sz w:val="22"/>
          <w:szCs w:val="22"/>
        </w:rPr>
      </w:pPr>
      <w:r w:rsidRPr="00D73C4F">
        <w:rPr>
          <w:i/>
          <w:iCs/>
          <w:sz w:val="22"/>
          <w:szCs w:val="22"/>
        </w:rPr>
        <w:t>East Tennessee State University</w:t>
      </w:r>
    </w:p>
    <w:p w:rsidR="00307A05" w:rsidRPr="00D73C4F" w:rsidRDefault="00132D56" w:rsidP="00307A05">
      <w:pPr>
        <w:rPr>
          <w:sz w:val="22"/>
          <w:szCs w:val="22"/>
        </w:rPr>
      </w:pPr>
      <w:r w:rsidRPr="00D73C4F">
        <w:rPr>
          <w:sz w:val="22"/>
          <w:szCs w:val="22"/>
        </w:rPr>
        <w:t>Ethical Theory (</w:t>
      </w:r>
      <w:r w:rsidR="00233519">
        <w:rPr>
          <w:sz w:val="22"/>
          <w:szCs w:val="22"/>
        </w:rPr>
        <w:t>eleven</w:t>
      </w:r>
      <w:r w:rsidR="00307A05" w:rsidRPr="00D73C4F">
        <w:rPr>
          <w:sz w:val="22"/>
          <w:szCs w:val="22"/>
        </w:rPr>
        <w:t xml:space="preserve"> sections)</w:t>
      </w:r>
    </w:p>
    <w:p w:rsidR="00132D56" w:rsidRPr="00D73C4F" w:rsidRDefault="00132D56" w:rsidP="00307A05">
      <w:pPr>
        <w:rPr>
          <w:sz w:val="22"/>
          <w:szCs w:val="22"/>
        </w:rPr>
      </w:pPr>
      <w:proofErr w:type="spellStart"/>
      <w:r w:rsidRPr="00D73C4F">
        <w:rPr>
          <w:sz w:val="22"/>
          <w:szCs w:val="22"/>
        </w:rPr>
        <w:t>Metaethics</w:t>
      </w:r>
      <w:proofErr w:type="spellEnd"/>
      <w:r w:rsidRPr="00D73C4F">
        <w:rPr>
          <w:sz w:val="22"/>
          <w:szCs w:val="22"/>
        </w:rPr>
        <w:t xml:space="preserve"> (one section)</w:t>
      </w:r>
    </w:p>
    <w:p w:rsidR="00307A05" w:rsidRPr="00D73C4F" w:rsidRDefault="00307A05" w:rsidP="00307A05">
      <w:pPr>
        <w:rPr>
          <w:sz w:val="22"/>
          <w:szCs w:val="22"/>
        </w:rPr>
      </w:pPr>
      <w:r w:rsidRPr="00D73C4F">
        <w:rPr>
          <w:sz w:val="22"/>
          <w:szCs w:val="22"/>
        </w:rPr>
        <w:t>Moral Psychology (</w:t>
      </w:r>
      <w:r w:rsidR="00233519">
        <w:rPr>
          <w:sz w:val="22"/>
          <w:szCs w:val="22"/>
        </w:rPr>
        <w:t>three</w:t>
      </w:r>
      <w:r w:rsidRPr="00D73C4F">
        <w:rPr>
          <w:sz w:val="22"/>
          <w:szCs w:val="22"/>
        </w:rPr>
        <w:t xml:space="preserve"> section</w:t>
      </w:r>
      <w:r w:rsidR="008F5624">
        <w:rPr>
          <w:sz w:val="22"/>
          <w:szCs w:val="22"/>
        </w:rPr>
        <w:t>s</w:t>
      </w:r>
      <w:r w:rsidRPr="00D73C4F">
        <w:rPr>
          <w:sz w:val="22"/>
          <w:szCs w:val="22"/>
        </w:rPr>
        <w:t>)</w:t>
      </w:r>
    </w:p>
    <w:p w:rsidR="00FE4922" w:rsidRPr="00D73C4F" w:rsidRDefault="00FE4922" w:rsidP="00307A05">
      <w:pPr>
        <w:rPr>
          <w:sz w:val="22"/>
          <w:szCs w:val="22"/>
        </w:rPr>
      </w:pPr>
      <w:r w:rsidRPr="00D73C4F">
        <w:rPr>
          <w:sz w:val="22"/>
          <w:szCs w:val="22"/>
        </w:rPr>
        <w:t>Topics in Analytic Philosophy (</w:t>
      </w:r>
      <w:r w:rsidR="00291547">
        <w:rPr>
          <w:sz w:val="22"/>
          <w:szCs w:val="22"/>
        </w:rPr>
        <w:t>five</w:t>
      </w:r>
      <w:r w:rsidRPr="00D73C4F">
        <w:rPr>
          <w:sz w:val="22"/>
          <w:szCs w:val="22"/>
        </w:rPr>
        <w:t xml:space="preserve"> section</w:t>
      </w:r>
      <w:r w:rsidR="005B7EDE" w:rsidRPr="00D73C4F">
        <w:rPr>
          <w:sz w:val="22"/>
          <w:szCs w:val="22"/>
        </w:rPr>
        <w:t>s</w:t>
      </w:r>
      <w:r w:rsidRPr="00D73C4F">
        <w:rPr>
          <w:sz w:val="22"/>
          <w:szCs w:val="22"/>
        </w:rPr>
        <w:t>)</w:t>
      </w:r>
    </w:p>
    <w:p w:rsidR="00307A05" w:rsidRPr="00D73C4F" w:rsidRDefault="00307A05" w:rsidP="00307A05">
      <w:pPr>
        <w:rPr>
          <w:sz w:val="22"/>
          <w:szCs w:val="22"/>
        </w:rPr>
      </w:pPr>
      <w:r w:rsidRPr="00D73C4F">
        <w:rPr>
          <w:sz w:val="22"/>
          <w:szCs w:val="22"/>
        </w:rPr>
        <w:t>Contemporary Philosophy (one section, team-taught)</w:t>
      </w:r>
    </w:p>
    <w:p w:rsidR="00307A05" w:rsidRPr="00D73C4F" w:rsidRDefault="00307A05" w:rsidP="00307A05">
      <w:pPr>
        <w:rPr>
          <w:sz w:val="22"/>
          <w:szCs w:val="22"/>
        </w:rPr>
      </w:pPr>
      <w:r w:rsidRPr="00D73C4F">
        <w:rPr>
          <w:sz w:val="22"/>
          <w:szCs w:val="22"/>
        </w:rPr>
        <w:lastRenderedPageBreak/>
        <w:t>Introduction to Ethics (</w:t>
      </w:r>
      <w:r w:rsidR="00233519">
        <w:rPr>
          <w:sz w:val="22"/>
          <w:szCs w:val="22"/>
        </w:rPr>
        <w:t>for</w:t>
      </w:r>
      <w:r w:rsidR="00291547">
        <w:rPr>
          <w:sz w:val="22"/>
          <w:szCs w:val="22"/>
        </w:rPr>
        <w:t>ty-five</w:t>
      </w:r>
      <w:r w:rsidRPr="00D73C4F">
        <w:rPr>
          <w:sz w:val="22"/>
          <w:szCs w:val="22"/>
        </w:rPr>
        <w:t xml:space="preserve"> sections)</w:t>
      </w:r>
    </w:p>
    <w:p w:rsidR="00307A05" w:rsidRPr="00D73C4F" w:rsidRDefault="00307A05" w:rsidP="00307A05">
      <w:pPr>
        <w:rPr>
          <w:sz w:val="22"/>
          <w:szCs w:val="22"/>
        </w:rPr>
      </w:pPr>
      <w:r w:rsidRPr="00D73C4F">
        <w:rPr>
          <w:sz w:val="22"/>
          <w:szCs w:val="22"/>
        </w:rPr>
        <w:t>Introduction to Philosophy (two sections)</w:t>
      </w:r>
    </w:p>
    <w:p w:rsidR="00307A05" w:rsidRDefault="00307A05" w:rsidP="00291547">
      <w:pPr>
        <w:ind w:left="432" w:hanging="432"/>
        <w:rPr>
          <w:sz w:val="22"/>
          <w:szCs w:val="22"/>
        </w:rPr>
      </w:pPr>
      <w:r w:rsidRPr="00D73C4F">
        <w:rPr>
          <w:sz w:val="22"/>
          <w:szCs w:val="22"/>
        </w:rPr>
        <w:t xml:space="preserve">Director of Honors Thesis </w:t>
      </w:r>
      <w:r w:rsidR="007A0639" w:rsidRPr="00D73C4F">
        <w:rPr>
          <w:sz w:val="22"/>
          <w:szCs w:val="22"/>
        </w:rPr>
        <w:t>(</w:t>
      </w:r>
      <w:r w:rsidR="00291547">
        <w:rPr>
          <w:sz w:val="22"/>
          <w:szCs w:val="22"/>
        </w:rPr>
        <w:t>seven</w:t>
      </w:r>
      <w:r w:rsidR="007A0639" w:rsidRPr="00D73C4F">
        <w:rPr>
          <w:sz w:val="22"/>
          <w:szCs w:val="22"/>
        </w:rPr>
        <w:t xml:space="preserve"> theses: Akash Loess on moral naturalism, Matt Schacht on just terrorism, Hunter Bradford on moral particularism, Bobby Russell on moral psychology</w:t>
      </w:r>
      <w:r w:rsidR="002735A2">
        <w:rPr>
          <w:sz w:val="22"/>
          <w:szCs w:val="22"/>
        </w:rPr>
        <w:t>,</w:t>
      </w:r>
      <w:r w:rsidR="00015003">
        <w:rPr>
          <w:sz w:val="22"/>
          <w:szCs w:val="22"/>
        </w:rPr>
        <w:t xml:space="preserve"> </w:t>
      </w:r>
      <w:r w:rsidR="002735A2">
        <w:rPr>
          <w:sz w:val="22"/>
          <w:szCs w:val="22"/>
        </w:rPr>
        <w:t>Emily Roberts on moral relativism</w:t>
      </w:r>
      <w:r w:rsidR="00291547">
        <w:rPr>
          <w:sz w:val="22"/>
          <w:szCs w:val="22"/>
        </w:rPr>
        <w:t xml:space="preserve">, </w:t>
      </w:r>
      <w:r w:rsidR="00015003">
        <w:rPr>
          <w:sz w:val="22"/>
          <w:szCs w:val="22"/>
        </w:rPr>
        <w:t>Nate Bradley on utilitarianism</w:t>
      </w:r>
      <w:r w:rsidR="00291547">
        <w:rPr>
          <w:sz w:val="22"/>
          <w:szCs w:val="22"/>
        </w:rPr>
        <w:t>, and Austin Greene on Nietzsche</w:t>
      </w:r>
      <w:r w:rsidR="007A0639" w:rsidRPr="00D73C4F">
        <w:rPr>
          <w:sz w:val="22"/>
          <w:szCs w:val="22"/>
        </w:rPr>
        <w:t>)</w:t>
      </w:r>
    </w:p>
    <w:p w:rsidR="001F23C4" w:rsidRPr="00D73C4F" w:rsidRDefault="001F23C4" w:rsidP="00307A05">
      <w:pPr>
        <w:rPr>
          <w:sz w:val="22"/>
          <w:szCs w:val="22"/>
        </w:rPr>
      </w:pPr>
      <w:r>
        <w:rPr>
          <w:sz w:val="22"/>
          <w:szCs w:val="22"/>
        </w:rPr>
        <w:t>Master’s Thesis, committee member (Christopher Shields on animal rights, 2014)</w:t>
      </w:r>
    </w:p>
    <w:p w:rsidR="008F5624" w:rsidRPr="00D73C4F" w:rsidRDefault="008F5624" w:rsidP="00307A05">
      <w:pPr>
        <w:rPr>
          <w:sz w:val="22"/>
          <w:szCs w:val="22"/>
        </w:rPr>
      </w:pPr>
    </w:p>
    <w:p w:rsidR="00307A05" w:rsidRPr="00D73C4F" w:rsidRDefault="00307A05" w:rsidP="00307A05">
      <w:pPr>
        <w:rPr>
          <w:i/>
          <w:iCs/>
          <w:sz w:val="22"/>
          <w:szCs w:val="22"/>
        </w:rPr>
      </w:pPr>
      <w:r w:rsidRPr="00D73C4F">
        <w:rPr>
          <w:i/>
          <w:iCs/>
          <w:sz w:val="22"/>
          <w:szCs w:val="22"/>
        </w:rPr>
        <w:t>University of Tennessee, Knoxville</w:t>
      </w:r>
    </w:p>
    <w:p w:rsidR="00307A05" w:rsidRPr="00D73C4F" w:rsidRDefault="00307A05" w:rsidP="00307A05">
      <w:pPr>
        <w:rPr>
          <w:sz w:val="22"/>
          <w:szCs w:val="22"/>
        </w:rPr>
      </w:pPr>
      <w:r w:rsidRPr="00D73C4F">
        <w:rPr>
          <w:sz w:val="22"/>
          <w:szCs w:val="22"/>
        </w:rPr>
        <w:t>Business Ethics (four sections)</w:t>
      </w:r>
    </w:p>
    <w:p w:rsidR="00307A05" w:rsidRPr="00D73C4F" w:rsidRDefault="00307A05" w:rsidP="00307A05">
      <w:pPr>
        <w:rPr>
          <w:sz w:val="22"/>
          <w:szCs w:val="22"/>
        </w:rPr>
      </w:pPr>
      <w:r w:rsidRPr="00D73C4F">
        <w:rPr>
          <w:sz w:val="22"/>
          <w:szCs w:val="22"/>
        </w:rPr>
        <w:t>Ethical Theory (two sections)</w:t>
      </w:r>
    </w:p>
    <w:p w:rsidR="00307A05" w:rsidRPr="00D73C4F" w:rsidRDefault="00307A05" w:rsidP="00307A05">
      <w:pPr>
        <w:rPr>
          <w:sz w:val="22"/>
          <w:szCs w:val="22"/>
        </w:rPr>
      </w:pPr>
      <w:r w:rsidRPr="00D73C4F">
        <w:rPr>
          <w:sz w:val="22"/>
          <w:szCs w:val="22"/>
        </w:rPr>
        <w:t>The Human Condition: Value and Reality (two sections)</w:t>
      </w:r>
    </w:p>
    <w:p w:rsidR="00307A05" w:rsidRPr="00D73C4F" w:rsidRDefault="00307A05" w:rsidP="00307A05">
      <w:pPr>
        <w:rPr>
          <w:sz w:val="22"/>
          <w:szCs w:val="22"/>
        </w:rPr>
      </w:pPr>
    </w:p>
    <w:p w:rsidR="00307A05" w:rsidRPr="00D73C4F" w:rsidRDefault="00307A05" w:rsidP="00307A05">
      <w:pPr>
        <w:rPr>
          <w:i/>
          <w:iCs/>
          <w:sz w:val="22"/>
          <w:szCs w:val="22"/>
        </w:rPr>
      </w:pPr>
      <w:r w:rsidRPr="00D73C4F">
        <w:rPr>
          <w:i/>
          <w:iCs/>
          <w:sz w:val="22"/>
          <w:szCs w:val="22"/>
        </w:rPr>
        <w:t>Tennessee State University</w:t>
      </w:r>
    </w:p>
    <w:p w:rsidR="00307A05" w:rsidRPr="00D73C4F" w:rsidRDefault="00307A05" w:rsidP="00307A05">
      <w:pPr>
        <w:rPr>
          <w:sz w:val="22"/>
          <w:szCs w:val="22"/>
        </w:rPr>
      </w:pPr>
      <w:r w:rsidRPr="00D73C4F">
        <w:rPr>
          <w:sz w:val="22"/>
          <w:szCs w:val="22"/>
        </w:rPr>
        <w:t>Introduction to Philosophy: Contemporary Moral Problems (one section)</w:t>
      </w:r>
    </w:p>
    <w:p w:rsidR="00307A05" w:rsidRPr="00D73C4F" w:rsidRDefault="00307A05" w:rsidP="00307A05">
      <w:pPr>
        <w:rPr>
          <w:sz w:val="22"/>
          <w:szCs w:val="22"/>
        </w:rPr>
      </w:pPr>
    </w:p>
    <w:p w:rsidR="00307A05" w:rsidRPr="00D73C4F" w:rsidRDefault="00307A05" w:rsidP="00307A05">
      <w:pPr>
        <w:rPr>
          <w:i/>
          <w:iCs/>
          <w:sz w:val="22"/>
          <w:szCs w:val="22"/>
        </w:rPr>
      </w:pPr>
      <w:r w:rsidRPr="00D73C4F">
        <w:rPr>
          <w:i/>
          <w:iCs/>
          <w:sz w:val="22"/>
          <w:szCs w:val="22"/>
        </w:rPr>
        <w:t>Vanderbilt University</w:t>
      </w:r>
    </w:p>
    <w:p w:rsidR="00307A05" w:rsidRPr="00D73C4F" w:rsidRDefault="00307A05" w:rsidP="00307A05">
      <w:pPr>
        <w:rPr>
          <w:sz w:val="22"/>
          <w:szCs w:val="22"/>
        </w:rPr>
      </w:pPr>
      <w:r w:rsidRPr="00D73C4F">
        <w:rPr>
          <w:sz w:val="22"/>
          <w:szCs w:val="22"/>
        </w:rPr>
        <w:t>Introduction to Ethics (two sections)</w:t>
      </w:r>
      <w:r w:rsidR="008348FF">
        <w:rPr>
          <w:sz w:val="22"/>
          <w:szCs w:val="22"/>
        </w:rPr>
        <w:t xml:space="preserve">; </w:t>
      </w:r>
      <w:r w:rsidRPr="00D73C4F">
        <w:rPr>
          <w:sz w:val="22"/>
          <w:szCs w:val="22"/>
        </w:rPr>
        <w:t>Introduction to Philosophy (six sections)</w:t>
      </w:r>
    </w:p>
    <w:p w:rsidR="00161FD5" w:rsidRPr="00D73C4F" w:rsidRDefault="00161FD5" w:rsidP="00307A05">
      <w:pPr>
        <w:rPr>
          <w:sz w:val="22"/>
          <w:szCs w:val="22"/>
        </w:rPr>
      </w:pPr>
    </w:p>
    <w:p w:rsidR="00307A05" w:rsidRPr="00D73C4F" w:rsidRDefault="00307A05" w:rsidP="00307A05">
      <w:pPr>
        <w:rPr>
          <w:i/>
          <w:iCs/>
          <w:sz w:val="22"/>
          <w:szCs w:val="22"/>
        </w:rPr>
      </w:pPr>
      <w:r w:rsidRPr="00D73C4F">
        <w:rPr>
          <w:i/>
          <w:iCs/>
          <w:sz w:val="22"/>
          <w:szCs w:val="22"/>
        </w:rPr>
        <w:t>University of New Mexico</w:t>
      </w:r>
    </w:p>
    <w:p w:rsidR="00307A05" w:rsidRPr="00D73C4F" w:rsidRDefault="00307A05" w:rsidP="00307A05">
      <w:pPr>
        <w:rPr>
          <w:sz w:val="22"/>
          <w:szCs w:val="22"/>
        </w:rPr>
      </w:pPr>
      <w:r w:rsidRPr="00D73C4F">
        <w:rPr>
          <w:sz w:val="22"/>
          <w:szCs w:val="22"/>
        </w:rPr>
        <w:t>Introduction to Philosophy (four sections)</w:t>
      </w:r>
      <w:r w:rsidR="008348FF">
        <w:rPr>
          <w:sz w:val="22"/>
          <w:szCs w:val="22"/>
        </w:rPr>
        <w:t xml:space="preserve">; </w:t>
      </w:r>
      <w:r w:rsidRPr="00D73C4F">
        <w:rPr>
          <w:sz w:val="22"/>
          <w:szCs w:val="22"/>
        </w:rPr>
        <w:t>Logic and Critical Theory (four sections)</w:t>
      </w:r>
    </w:p>
    <w:p w:rsidR="00F13800" w:rsidRPr="00D73C4F" w:rsidRDefault="00F13800" w:rsidP="00307A05">
      <w:pPr>
        <w:rPr>
          <w:sz w:val="22"/>
          <w:szCs w:val="22"/>
        </w:rPr>
      </w:pPr>
    </w:p>
    <w:p w:rsidR="00307A05" w:rsidRPr="00D73C4F" w:rsidRDefault="00307A05" w:rsidP="00307A05">
      <w:pPr>
        <w:spacing w:after="120"/>
        <w:rPr>
          <w:b/>
          <w:bCs/>
          <w:sz w:val="22"/>
          <w:szCs w:val="22"/>
        </w:rPr>
      </w:pPr>
      <w:r w:rsidRPr="00D73C4F">
        <w:rPr>
          <w:b/>
          <w:bCs/>
          <w:sz w:val="22"/>
          <w:szCs w:val="22"/>
        </w:rPr>
        <w:t>Service</w:t>
      </w:r>
    </w:p>
    <w:p w:rsidR="007B135B" w:rsidRPr="007B135B" w:rsidRDefault="007B135B" w:rsidP="008E1F2D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>To the university</w:t>
      </w:r>
    </w:p>
    <w:p w:rsidR="007B135B" w:rsidRDefault="008E1F2D" w:rsidP="007B135B">
      <w:pPr>
        <w:spacing w:after="120"/>
        <w:rPr>
          <w:sz w:val="22"/>
          <w:szCs w:val="22"/>
        </w:rPr>
      </w:pPr>
      <w:r w:rsidRPr="00D73C4F">
        <w:rPr>
          <w:sz w:val="22"/>
          <w:szCs w:val="22"/>
        </w:rPr>
        <w:t>Medical Professions Advisement Committee (April 2008-present)</w:t>
      </w:r>
      <w:r w:rsidR="007B135B" w:rsidRPr="007B135B">
        <w:rPr>
          <w:sz w:val="22"/>
          <w:szCs w:val="22"/>
        </w:rPr>
        <w:t xml:space="preserve"> </w:t>
      </w:r>
    </w:p>
    <w:p w:rsidR="00F53B33" w:rsidRDefault="00F53B33" w:rsidP="007B135B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Philosophy Department Representative for </w:t>
      </w:r>
      <w:proofErr w:type="spellStart"/>
      <w:r>
        <w:rPr>
          <w:sz w:val="22"/>
          <w:szCs w:val="22"/>
        </w:rPr>
        <w:t>INtopFORM</w:t>
      </w:r>
      <w:proofErr w:type="spellEnd"/>
      <w:r>
        <w:rPr>
          <w:sz w:val="22"/>
          <w:szCs w:val="22"/>
        </w:rPr>
        <w:t xml:space="preserve"> Learning Community</w:t>
      </w:r>
      <w:r w:rsidR="00327204">
        <w:rPr>
          <w:sz w:val="22"/>
          <w:szCs w:val="22"/>
        </w:rPr>
        <w:t xml:space="preserve"> (2013-14)</w:t>
      </w:r>
    </w:p>
    <w:p w:rsidR="00F53B33" w:rsidRDefault="00F53B33" w:rsidP="00F53B33">
      <w:pPr>
        <w:spacing w:after="120"/>
        <w:rPr>
          <w:sz w:val="22"/>
          <w:szCs w:val="22"/>
        </w:rPr>
      </w:pPr>
      <w:r>
        <w:rPr>
          <w:sz w:val="22"/>
          <w:szCs w:val="22"/>
        </w:rPr>
        <w:t>Team member, SACS Initiative, 2013</w:t>
      </w:r>
    </w:p>
    <w:p w:rsidR="00F53B33" w:rsidRDefault="00F53B33" w:rsidP="00F53B33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Observer for Master’s defense (Kyle </w:t>
      </w:r>
      <w:proofErr w:type="spellStart"/>
      <w:r>
        <w:rPr>
          <w:sz w:val="22"/>
          <w:szCs w:val="22"/>
        </w:rPr>
        <w:t>Jansky</w:t>
      </w:r>
      <w:proofErr w:type="spellEnd"/>
      <w:r>
        <w:rPr>
          <w:sz w:val="22"/>
          <w:szCs w:val="22"/>
        </w:rPr>
        <w:t>, Paleontology 2013)</w:t>
      </w:r>
    </w:p>
    <w:p w:rsidR="007B135B" w:rsidRPr="00D73C4F" w:rsidRDefault="007B135B" w:rsidP="007B135B">
      <w:pPr>
        <w:spacing w:after="120"/>
        <w:rPr>
          <w:sz w:val="22"/>
          <w:szCs w:val="22"/>
        </w:rPr>
      </w:pPr>
      <w:r w:rsidRPr="00D73C4F">
        <w:rPr>
          <w:sz w:val="22"/>
          <w:szCs w:val="22"/>
        </w:rPr>
        <w:t>Chair, search committee (2007-08)</w:t>
      </w:r>
    </w:p>
    <w:p w:rsidR="00F53B33" w:rsidRPr="00D73C4F" w:rsidRDefault="00F53B33" w:rsidP="00F53B33">
      <w:pPr>
        <w:spacing w:after="120"/>
        <w:rPr>
          <w:sz w:val="22"/>
          <w:szCs w:val="22"/>
        </w:rPr>
      </w:pPr>
      <w:r w:rsidRPr="00D73C4F">
        <w:rPr>
          <w:sz w:val="22"/>
          <w:szCs w:val="22"/>
        </w:rPr>
        <w:t>Co-chair of Academic Audit Committee (2006-07)</w:t>
      </w:r>
    </w:p>
    <w:p w:rsidR="007B135B" w:rsidRPr="00D73C4F" w:rsidRDefault="007B135B" w:rsidP="007B135B">
      <w:pPr>
        <w:spacing w:after="120"/>
        <w:rPr>
          <w:sz w:val="22"/>
          <w:szCs w:val="22"/>
        </w:rPr>
      </w:pPr>
      <w:r w:rsidRPr="00D73C4F">
        <w:rPr>
          <w:sz w:val="22"/>
          <w:szCs w:val="22"/>
        </w:rPr>
        <w:t>Faculty Advisor to the Philosophy Club (2005-07)</w:t>
      </w:r>
    </w:p>
    <w:p w:rsidR="007B135B" w:rsidRDefault="007B135B" w:rsidP="007B135B">
      <w:pPr>
        <w:spacing w:after="120"/>
        <w:rPr>
          <w:sz w:val="22"/>
          <w:szCs w:val="22"/>
        </w:rPr>
      </w:pPr>
      <w:r w:rsidRPr="00D73C4F">
        <w:rPr>
          <w:sz w:val="22"/>
          <w:szCs w:val="22"/>
        </w:rPr>
        <w:t xml:space="preserve">Member of </w:t>
      </w:r>
      <w:r w:rsidR="00291547">
        <w:rPr>
          <w:sz w:val="22"/>
          <w:szCs w:val="22"/>
        </w:rPr>
        <w:t xml:space="preserve">various </w:t>
      </w:r>
      <w:r w:rsidRPr="00D73C4F">
        <w:rPr>
          <w:sz w:val="22"/>
          <w:szCs w:val="22"/>
        </w:rPr>
        <w:t>search committee</w:t>
      </w:r>
      <w:r w:rsidR="00291547">
        <w:rPr>
          <w:sz w:val="22"/>
          <w:szCs w:val="22"/>
        </w:rPr>
        <w:t>s</w:t>
      </w:r>
    </w:p>
    <w:p w:rsidR="00291547" w:rsidRDefault="00291547" w:rsidP="007B135B">
      <w:pPr>
        <w:spacing w:after="120"/>
        <w:rPr>
          <w:sz w:val="22"/>
          <w:szCs w:val="22"/>
        </w:rPr>
      </w:pPr>
      <w:r>
        <w:rPr>
          <w:sz w:val="22"/>
          <w:szCs w:val="22"/>
        </w:rPr>
        <w:t>Member of Ethics Bowl committee</w:t>
      </w:r>
    </w:p>
    <w:p w:rsidR="007B135B" w:rsidRPr="007B135B" w:rsidRDefault="007B135B" w:rsidP="00CE4F8D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>To the profession</w:t>
      </w:r>
    </w:p>
    <w:p w:rsidR="000F35F2" w:rsidRDefault="000F35F2" w:rsidP="00CE4F8D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Letter for </w:t>
      </w:r>
      <w:proofErr w:type="spellStart"/>
      <w:r>
        <w:rPr>
          <w:sz w:val="22"/>
          <w:szCs w:val="22"/>
        </w:rPr>
        <w:t>Noell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Birondo’s</w:t>
      </w:r>
      <w:proofErr w:type="spellEnd"/>
      <w:r>
        <w:rPr>
          <w:sz w:val="22"/>
          <w:szCs w:val="22"/>
        </w:rPr>
        <w:t xml:space="preserve"> application for tenure at Wichita State University, August 2015</w:t>
      </w:r>
    </w:p>
    <w:p w:rsidR="00307A05" w:rsidRPr="00D73C4F" w:rsidRDefault="00307A05" w:rsidP="00CE4F8D">
      <w:pPr>
        <w:spacing w:after="120"/>
        <w:rPr>
          <w:sz w:val="22"/>
          <w:szCs w:val="22"/>
        </w:rPr>
      </w:pPr>
      <w:r w:rsidRPr="00D73C4F">
        <w:rPr>
          <w:sz w:val="22"/>
          <w:szCs w:val="22"/>
        </w:rPr>
        <w:t>President, Tennessee Philosophical Association (2007-08)</w:t>
      </w:r>
    </w:p>
    <w:p w:rsidR="00307A05" w:rsidRPr="00D73C4F" w:rsidRDefault="00307A05" w:rsidP="00CE4F8D">
      <w:pPr>
        <w:spacing w:after="120"/>
        <w:rPr>
          <w:sz w:val="22"/>
          <w:szCs w:val="22"/>
        </w:rPr>
      </w:pPr>
      <w:r w:rsidRPr="00D73C4F">
        <w:rPr>
          <w:sz w:val="22"/>
          <w:szCs w:val="22"/>
        </w:rPr>
        <w:t>Session Chair, Southern Society for Philosophy and Psychology, 2002 and 2003</w:t>
      </w:r>
    </w:p>
    <w:p w:rsidR="00307A05" w:rsidRPr="0022276F" w:rsidRDefault="00307A05" w:rsidP="00CE4F8D">
      <w:pPr>
        <w:spacing w:after="120"/>
        <w:rPr>
          <w:sz w:val="22"/>
          <w:szCs w:val="22"/>
        </w:rPr>
      </w:pPr>
      <w:r w:rsidRPr="00D73C4F">
        <w:rPr>
          <w:sz w:val="22"/>
          <w:szCs w:val="22"/>
        </w:rPr>
        <w:t>Reviewer for</w:t>
      </w:r>
      <w:r w:rsidR="000E3417">
        <w:rPr>
          <w:i/>
          <w:sz w:val="22"/>
          <w:szCs w:val="22"/>
        </w:rPr>
        <w:t xml:space="preserve"> </w:t>
      </w:r>
      <w:r w:rsidRPr="00D73C4F">
        <w:rPr>
          <w:i/>
          <w:iCs/>
          <w:sz w:val="22"/>
          <w:szCs w:val="22"/>
        </w:rPr>
        <w:t>Economics and Philosophy</w:t>
      </w:r>
      <w:r w:rsidRPr="00D73C4F">
        <w:rPr>
          <w:sz w:val="22"/>
          <w:szCs w:val="22"/>
        </w:rPr>
        <w:t xml:space="preserve">, </w:t>
      </w:r>
      <w:r w:rsidRPr="00D73C4F">
        <w:rPr>
          <w:i/>
          <w:iCs/>
          <w:sz w:val="22"/>
          <w:szCs w:val="22"/>
        </w:rPr>
        <w:t>Philosophical Quarterly</w:t>
      </w:r>
      <w:r w:rsidRPr="00D73C4F">
        <w:rPr>
          <w:sz w:val="22"/>
          <w:szCs w:val="22"/>
        </w:rPr>
        <w:t xml:space="preserve">, </w:t>
      </w:r>
      <w:r w:rsidRPr="00D73C4F">
        <w:rPr>
          <w:i/>
          <w:iCs/>
          <w:sz w:val="22"/>
          <w:szCs w:val="22"/>
        </w:rPr>
        <w:t>The Canadian Journal of Philosophy</w:t>
      </w:r>
      <w:r w:rsidRPr="00D73C4F">
        <w:rPr>
          <w:sz w:val="22"/>
          <w:szCs w:val="22"/>
        </w:rPr>
        <w:t xml:space="preserve">, </w:t>
      </w:r>
      <w:r w:rsidR="008031A1" w:rsidRPr="00D73C4F">
        <w:rPr>
          <w:i/>
          <w:iCs/>
          <w:sz w:val="22"/>
          <w:szCs w:val="22"/>
        </w:rPr>
        <w:t xml:space="preserve">The </w:t>
      </w:r>
      <w:r w:rsidRPr="00D73C4F">
        <w:rPr>
          <w:i/>
          <w:iCs/>
          <w:sz w:val="22"/>
          <w:szCs w:val="22"/>
        </w:rPr>
        <w:t>Journal of Philosophical Research</w:t>
      </w:r>
      <w:r w:rsidR="005134F3" w:rsidRPr="00D73C4F">
        <w:rPr>
          <w:iCs/>
          <w:sz w:val="22"/>
          <w:szCs w:val="22"/>
        </w:rPr>
        <w:t xml:space="preserve">, </w:t>
      </w:r>
      <w:proofErr w:type="spellStart"/>
      <w:r w:rsidR="005134F3" w:rsidRPr="00D73C4F">
        <w:rPr>
          <w:i/>
          <w:iCs/>
          <w:sz w:val="22"/>
          <w:szCs w:val="22"/>
        </w:rPr>
        <w:t>Acta</w:t>
      </w:r>
      <w:proofErr w:type="spellEnd"/>
      <w:r w:rsidR="005134F3" w:rsidRPr="00D73C4F">
        <w:rPr>
          <w:i/>
          <w:iCs/>
          <w:sz w:val="22"/>
          <w:szCs w:val="22"/>
        </w:rPr>
        <w:t xml:space="preserve"> </w:t>
      </w:r>
      <w:proofErr w:type="spellStart"/>
      <w:r w:rsidR="005134F3" w:rsidRPr="00D73C4F">
        <w:rPr>
          <w:i/>
          <w:iCs/>
          <w:sz w:val="22"/>
          <w:szCs w:val="22"/>
        </w:rPr>
        <w:t>Analytica</w:t>
      </w:r>
      <w:proofErr w:type="spellEnd"/>
      <w:r w:rsidR="000E3417">
        <w:rPr>
          <w:i/>
          <w:iCs/>
          <w:sz w:val="22"/>
          <w:szCs w:val="22"/>
        </w:rPr>
        <w:t>,</w:t>
      </w:r>
      <w:r w:rsidR="000E3417" w:rsidRPr="000E3417">
        <w:rPr>
          <w:i/>
          <w:sz w:val="22"/>
          <w:szCs w:val="22"/>
        </w:rPr>
        <w:t xml:space="preserve"> </w:t>
      </w:r>
      <w:r w:rsidR="00A267F5">
        <w:rPr>
          <w:i/>
          <w:sz w:val="22"/>
          <w:szCs w:val="22"/>
        </w:rPr>
        <w:t>American Philosophical Quarterly,</w:t>
      </w:r>
      <w:r w:rsidR="00A267F5" w:rsidRPr="00D73C4F">
        <w:rPr>
          <w:iCs/>
          <w:sz w:val="22"/>
          <w:szCs w:val="22"/>
        </w:rPr>
        <w:t xml:space="preserve"> </w:t>
      </w:r>
      <w:proofErr w:type="spellStart"/>
      <w:r w:rsidR="00A267F5">
        <w:rPr>
          <w:i/>
          <w:sz w:val="22"/>
          <w:szCs w:val="22"/>
        </w:rPr>
        <w:t>Synthese</w:t>
      </w:r>
      <w:proofErr w:type="spellEnd"/>
      <w:r w:rsidR="00A267F5">
        <w:rPr>
          <w:i/>
          <w:sz w:val="22"/>
          <w:szCs w:val="22"/>
        </w:rPr>
        <w:t xml:space="preserve">, </w:t>
      </w:r>
      <w:r w:rsidR="0022276F">
        <w:rPr>
          <w:i/>
          <w:sz w:val="22"/>
          <w:szCs w:val="22"/>
        </w:rPr>
        <w:t>Mind</w:t>
      </w:r>
      <w:r w:rsidR="001D06FB">
        <w:rPr>
          <w:sz w:val="22"/>
          <w:szCs w:val="22"/>
        </w:rPr>
        <w:t>,</w:t>
      </w:r>
      <w:r w:rsidR="00A267F5" w:rsidRPr="00A267F5">
        <w:rPr>
          <w:i/>
          <w:sz w:val="22"/>
          <w:szCs w:val="22"/>
        </w:rPr>
        <w:t xml:space="preserve"> </w:t>
      </w:r>
      <w:r w:rsidR="0022276F">
        <w:rPr>
          <w:i/>
          <w:sz w:val="22"/>
          <w:szCs w:val="22"/>
        </w:rPr>
        <w:t>Philosophy and Phenomenological Research</w:t>
      </w:r>
      <w:r w:rsidR="001D06FB">
        <w:rPr>
          <w:sz w:val="22"/>
          <w:szCs w:val="22"/>
        </w:rPr>
        <w:t>,</w:t>
      </w:r>
      <w:r w:rsidR="000730AF">
        <w:rPr>
          <w:sz w:val="22"/>
          <w:szCs w:val="22"/>
        </w:rPr>
        <w:t xml:space="preserve"> </w:t>
      </w:r>
      <w:r w:rsidR="000730AF">
        <w:rPr>
          <w:i/>
          <w:sz w:val="22"/>
          <w:szCs w:val="22"/>
        </w:rPr>
        <w:t>Philosophical Psychology,</w:t>
      </w:r>
      <w:r w:rsidR="001D06FB">
        <w:rPr>
          <w:sz w:val="22"/>
          <w:szCs w:val="22"/>
        </w:rPr>
        <w:t xml:space="preserve"> </w:t>
      </w:r>
      <w:r w:rsidR="001D06FB">
        <w:rPr>
          <w:i/>
        </w:rPr>
        <w:t>Journal of Value Inquiry</w:t>
      </w:r>
      <w:r w:rsidR="001D06FB">
        <w:t xml:space="preserve"> and </w:t>
      </w:r>
      <w:r w:rsidR="001D06FB">
        <w:rPr>
          <w:i/>
        </w:rPr>
        <w:t>Croatian Journal of Philosophy</w:t>
      </w:r>
      <w:r w:rsidR="0022276F">
        <w:rPr>
          <w:sz w:val="22"/>
          <w:szCs w:val="22"/>
        </w:rPr>
        <w:t>.</w:t>
      </w:r>
    </w:p>
    <w:sectPr w:rsidR="00307A05" w:rsidRPr="0022276F" w:rsidSect="00CF763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796"/>
    <w:multiLevelType w:val="hybridMultilevel"/>
    <w:tmpl w:val="4C3052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2199E"/>
    <w:multiLevelType w:val="hybridMultilevel"/>
    <w:tmpl w:val="4C305252"/>
    <w:lvl w:ilvl="0" w:tplc="3E165E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21972"/>
    <w:multiLevelType w:val="hybridMultilevel"/>
    <w:tmpl w:val="4C7CA6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FF51BA"/>
    <w:multiLevelType w:val="hybridMultilevel"/>
    <w:tmpl w:val="4C305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601D4"/>
    <w:multiLevelType w:val="hybridMultilevel"/>
    <w:tmpl w:val="4C3052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9201E"/>
    <w:multiLevelType w:val="hybridMultilevel"/>
    <w:tmpl w:val="4C3052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B09C05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A2470"/>
    <w:multiLevelType w:val="hybridMultilevel"/>
    <w:tmpl w:val="11CAE776"/>
    <w:lvl w:ilvl="0" w:tplc="A1860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15869"/>
    <w:multiLevelType w:val="hybridMultilevel"/>
    <w:tmpl w:val="F13E7478"/>
    <w:lvl w:ilvl="0" w:tplc="A1860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B273F"/>
    <w:multiLevelType w:val="hybridMultilevel"/>
    <w:tmpl w:val="B322AFCE"/>
    <w:lvl w:ilvl="0" w:tplc="A1860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B2C00"/>
    <w:multiLevelType w:val="hybridMultilevel"/>
    <w:tmpl w:val="8FF42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15616C4"/>
    <w:multiLevelType w:val="hybridMultilevel"/>
    <w:tmpl w:val="4C3052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A712D4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E173D"/>
    <w:multiLevelType w:val="hybridMultilevel"/>
    <w:tmpl w:val="522616CA"/>
    <w:lvl w:ilvl="0" w:tplc="A1860F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DF52A6"/>
    <w:multiLevelType w:val="hybridMultilevel"/>
    <w:tmpl w:val="BD7497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C901633"/>
    <w:multiLevelType w:val="hybridMultilevel"/>
    <w:tmpl w:val="4C305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21332"/>
    <w:multiLevelType w:val="hybridMultilevel"/>
    <w:tmpl w:val="4C30525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C5011"/>
    <w:multiLevelType w:val="hybridMultilevel"/>
    <w:tmpl w:val="A55AF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D6802"/>
    <w:multiLevelType w:val="hybridMultilevel"/>
    <w:tmpl w:val="BBAC5E8A"/>
    <w:lvl w:ilvl="0" w:tplc="A1860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15C8B"/>
    <w:multiLevelType w:val="hybridMultilevel"/>
    <w:tmpl w:val="14F687A4"/>
    <w:lvl w:ilvl="0" w:tplc="A1860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5242E"/>
    <w:multiLevelType w:val="multilevel"/>
    <w:tmpl w:val="4C30525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A4561"/>
    <w:multiLevelType w:val="hybridMultilevel"/>
    <w:tmpl w:val="C61EF8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A8772F"/>
    <w:multiLevelType w:val="hybridMultilevel"/>
    <w:tmpl w:val="2AC89002"/>
    <w:lvl w:ilvl="0" w:tplc="A1860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855797"/>
    <w:multiLevelType w:val="hybridMultilevel"/>
    <w:tmpl w:val="4C3052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23B24"/>
    <w:multiLevelType w:val="hybridMultilevel"/>
    <w:tmpl w:val="2AFA08E2"/>
    <w:lvl w:ilvl="0" w:tplc="3ACAD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10F84"/>
    <w:multiLevelType w:val="hybridMultilevel"/>
    <w:tmpl w:val="E4C84B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9723E4"/>
    <w:multiLevelType w:val="hybridMultilevel"/>
    <w:tmpl w:val="4C305252"/>
    <w:lvl w:ilvl="0" w:tplc="CA56DA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02D27"/>
    <w:multiLevelType w:val="hybridMultilevel"/>
    <w:tmpl w:val="C20CC246"/>
    <w:lvl w:ilvl="0" w:tplc="A1860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7"/>
  </w:num>
  <w:num w:numId="4">
    <w:abstractNumId w:val="11"/>
  </w:num>
  <w:num w:numId="5">
    <w:abstractNumId w:val="20"/>
  </w:num>
  <w:num w:numId="6">
    <w:abstractNumId w:val="8"/>
  </w:num>
  <w:num w:numId="7">
    <w:abstractNumId w:val="16"/>
  </w:num>
  <w:num w:numId="8">
    <w:abstractNumId w:val="6"/>
  </w:num>
  <w:num w:numId="9">
    <w:abstractNumId w:val="3"/>
  </w:num>
  <w:num w:numId="10">
    <w:abstractNumId w:val="14"/>
  </w:num>
  <w:num w:numId="11">
    <w:abstractNumId w:val="4"/>
  </w:num>
  <w:num w:numId="12">
    <w:abstractNumId w:val="21"/>
  </w:num>
  <w:num w:numId="13">
    <w:abstractNumId w:val="5"/>
  </w:num>
  <w:num w:numId="14">
    <w:abstractNumId w:val="10"/>
  </w:num>
  <w:num w:numId="15">
    <w:abstractNumId w:val="0"/>
  </w:num>
  <w:num w:numId="16">
    <w:abstractNumId w:val="13"/>
  </w:num>
  <w:num w:numId="17">
    <w:abstractNumId w:val="24"/>
  </w:num>
  <w:num w:numId="18">
    <w:abstractNumId w:val="1"/>
  </w:num>
  <w:num w:numId="19">
    <w:abstractNumId w:val="18"/>
  </w:num>
  <w:num w:numId="20">
    <w:abstractNumId w:val="15"/>
  </w:num>
  <w:num w:numId="21">
    <w:abstractNumId w:val="12"/>
  </w:num>
  <w:num w:numId="22">
    <w:abstractNumId w:val="9"/>
  </w:num>
  <w:num w:numId="23">
    <w:abstractNumId w:val="19"/>
  </w:num>
  <w:num w:numId="24">
    <w:abstractNumId w:val="2"/>
  </w:num>
  <w:num w:numId="25">
    <w:abstractNumId w:val="2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FA"/>
    <w:rsid w:val="000062D1"/>
    <w:rsid w:val="00013DF0"/>
    <w:rsid w:val="00015003"/>
    <w:rsid w:val="000266C3"/>
    <w:rsid w:val="00042C4E"/>
    <w:rsid w:val="00057B2A"/>
    <w:rsid w:val="00060C2F"/>
    <w:rsid w:val="00061880"/>
    <w:rsid w:val="000730AF"/>
    <w:rsid w:val="00082B03"/>
    <w:rsid w:val="000A1C15"/>
    <w:rsid w:val="000C3C0A"/>
    <w:rsid w:val="000C665B"/>
    <w:rsid w:val="000D4CBD"/>
    <w:rsid w:val="000E3417"/>
    <w:rsid w:val="000F35F2"/>
    <w:rsid w:val="000F74F8"/>
    <w:rsid w:val="001263C6"/>
    <w:rsid w:val="00132D56"/>
    <w:rsid w:val="001536AB"/>
    <w:rsid w:val="0015595B"/>
    <w:rsid w:val="00161FD5"/>
    <w:rsid w:val="00162989"/>
    <w:rsid w:val="00164ADD"/>
    <w:rsid w:val="00186738"/>
    <w:rsid w:val="001A6849"/>
    <w:rsid w:val="001B157C"/>
    <w:rsid w:val="001C51EB"/>
    <w:rsid w:val="001D06FB"/>
    <w:rsid w:val="001D4A30"/>
    <w:rsid w:val="001F0607"/>
    <w:rsid w:val="001F23C4"/>
    <w:rsid w:val="0022276F"/>
    <w:rsid w:val="00233519"/>
    <w:rsid w:val="00242E8A"/>
    <w:rsid w:val="002438D3"/>
    <w:rsid w:val="002735A2"/>
    <w:rsid w:val="00291547"/>
    <w:rsid w:val="002A1CB0"/>
    <w:rsid w:val="002A5E51"/>
    <w:rsid w:val="002C2C6A"/>
    <w:rsid w:val="002E63E3"/>
    <w:rsid w:val="00307A05"/>
    <w:rsid w:val="0032288A"/>
    <w:rsid w:val="00327204"/>
    <w:rsid w:val="0033759D"/>
    <w:rsid w:val="00343843"/>
    <w:rsid w:val="0035674A"/>
    <w:rsid w:val="00364FC7"/>
    <w:rsid w:val="00367ED7"/>
    <w:rsid w:val="00372B97"/>
    <w:rsid w:val="00392508"/>
    <w:rsid w:val="00394E23"/>
    <w:rsid w:val="003A1B74"/>
    <w:rsid w:val="003A5416"/>
    <w:rsid w:val="003A6FC9"/>
    <w:rsid w:val="003B4D79"/>
    <w:rsid w:val="003B776B"/>
    <w:rsid w:val="003C3EC0"/>
    <w:rsid w:val="003D33FA"/>
    <w:rsid w:val="003E3E0C"/>
    <w:rsid w:val="004265C4"/>
    <w:rsid w:val="00426EA2"/>
    <w:rsid w:val="00436238"/>
    <w:rsid w:val="00447118"/>
    <w:rsid w:val="00485049"/>
    <w:rsid w:val="00485C8E"/>
    <w:rsid w:val="004B3084"/>
    <w:rsid w:val="004C59CC"/>
    <w:rsid w:val="00503731"/>
    <w:rsid w:val="005039A4"/>
    <w:rsid w:val="005068FD"/>
    <w:rsid w:val="00511368"/>
    <w:rsid w:val="005134F3"/>
    <w:rsid w:val="0053755A"/>
    <w:rsid w:val="005A2C49"/>
    <w:rsid w:val="005B07A2"/>
    <w:rsid w:val="005B7EDE"/>
    <w:rsid w:val="005C5484"/>
    <w:rsid w:val="005D7437"/>
    <w:rsid w:val="00605D34"/>
    <w:rsid w:val="00610D9B"/>
    <w:rsid w:val="00662988"/>
    <w:rsid w:val="006957F2"/>
    <w:rsid w:val="006A0422"/>
    <w:rsid w:val="006A2A5B"/>
    <w:rsid w:val="006F746F"/>
    <w:rsid w:val="00711205"/>
    <w:rsid w:val="00746075"/>
    <w:rsid w:val="007675C5"/>
    <w:rsid w:val="00771262"/>
    <w:rsid w:val="00772A22"/>
    <w:rsid w:val="00776397"/>
    <w:rsid w:val="00792CDC"/>
    <w:rsid w:val="007936D7"/>
    <w:rsid w:val="0079706A"/>
    <w:rsid w:val="007A0639"/>
    <w:rsid w:val="007A0B45"/>
    <w:rsid w:val="007B135B"/>
    <w:rsid w:val="007B4A5E"/>
    <w:rsid w:val="007D4634"/>
    <w:rsid w:val="007E2EFD"/>
    <w:rsid w:val="007F54B9"/>
    <w:rsid w:val="008031A1"/>
    <w:rsid w:val="00804318"/>
    <w:rsid w:val="008077D1"/>
    <w:rsid w:val="008348FF"/>
    <w:rsid w:val="00841B72"/>
    <w:rsid w:val="00842A25"/>
    <w:rsid w:val="008603FC"/>
    <w:rsid w:val="00871001"/>
    <w:rsid w:val="0088294F"/>
    <w:rsid w:val="008A100F"/>
    <w:rsid w:val="008B3442"/>
    <w:rsid w:val="008E0312"/>
    <w:rsid w:val="008E1F2D"/>
    <w:rsid w:val="008E2166"/>
    <w:rsid w:val="008F5624"/>
    <w:rsid w:val="009015F3"/>
    <w:rsid w:val="00902D35"/>
    <w:rsid w:val="00906EA3"/>
    <w:rsid w:val="0095337A"/>
    <w:rsid w:val="00957115"/>
    <w:rsid w:val="00987A20"/>
    <w:rsid w:val="009A3FC0"/>
    <w:rsid w:val="009B4BDA"/>
    <w:rsid w:val="009B6F9B"/>
    <w:rsid w:val="009D4A51"/>
    <w:rsid w:val="009E0CEB"/>
    <w:rsid w:val="009E2B26"/>
    <w:rsid w:val="00A00344"/>
    <w:rsid w:val="00A15E2A"/>
    <w:rsid w:val="00A267F5"/>
    <w:rsid w:val="00A42F0F"/>
    <w:rsid w:val="00A51DA7"/>
    <w:rsid w:val="00A77500"/>
    <w:rsid w:val="00A85EDC"/>
    <w:rsid w:val="00A94812"/>
    <w:rsid w:val="00AA680F"/>
    <w:rsid w:val="00AB6F63"/>
    <w:rsid w:val="00AF0EE8"/>
    <w:rsid w:val="00B16F40"/>
    <w:rsid w:val="00B7679D"/>
    <w:rsid w:val="00B85277"/>
    <w:rsid w:val="00B9585A"/>
    <w:rsid w:val="00BA7D64"/>
    <w:rsid w:val="00BB56E0"/>
    <w:rsid w:val="00BB7946"/>
    <w:rsid w:val="00BF1B4E"/>
    <w:rsid w:val="00C15897"/>
    <w:rsid w:val="00C43806"/>
    <w:rsid w:val="00C86B5C"/>
    <w:rsid w:val="00C939C8"/>
    <w:rsid w:val="00C93E93"/>
    <w:rsid w:val="00CC650E"/>
    <w:rsid w:val="00CD7CFE"/>
    <w:rsid w:val="00CE4F8D"/>
    <w:rsid w:val="00CE6E2C"/>
    <w:rsid w:val="00CF763A"/>
    <w:rsid w:val="00D03A29"/>
    <w:rsid w:val="00D2165A"/>
    <w:rsid w:val="00D33E17"/>
    <w:rsid w:val="00D73C4F"/>
    <w:rsid w:val="00D8278F"/>
    <w:rsid w:val="00D94C65"/>
    <w:rsid w:val="00DA1620"/>
    <w:rsid w:val="00DC2FB8"/>
    <w:rsid w:val="00DE0F7C"/>
    <w:rsid w:val="00DF1DE4"/>
    <w:rsid w:val="00DF582A"/>
    <w:rsid w:val="00E065C3"/>
    <w:rsid w:val="00E24882"/>
    <w:rsid w:val="00E544CA"/>
    <w:rsid w:val="00E63A93"/>
    <w:rsid w:val="00E83FCC"/>
    <w:rsid w:val="00E95DB4"/>
    <w:rsid w:val="00ED41B7"/>
    <w:rsid w:val="00ED57D0"/>
    <w:rsid w:val="00EE7B8F"/>
    <w:rsid w:val="00F00414"/>
    <w:rsid w:val="00F10636"/>
    <w:rsid w:val="00F13800"/>
    <w:rsid w:val="00F53B33"/>
    <w:rsid w:val="00F97705"/>
    <w:rsid w:val="00FB3B75"/>
    <w:rsid w:val="00FC269C"/>
    <w:rsid w:val="00FC3DCB"/>
    <w:rsid w:val="00FD5EF7"/>
    <w:rsid w:val="00FE1DB9"/>
    <w:rsid w:val="00FE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0A8AC-53B1-4084-B237-1AB5F9C2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240"/>
      <w:outlineLvl w:val="0"/>
    </w:pPr>
    <w:rPr>
      <w:i/>
      <w:iCs/>
      <w:sz w:val="22"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spacing w:after="120"/>
      <w:ind w:firstLine="360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i/>
      <w:iCs/>
      <w:sz w:val="28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BodyTextIndent">
    <w:name w:val="Body Text Indent"/>
    <w:basedOn w:val="Normal"/>
    <w:pPr>
      <w:ind w:left="720" w:hanging="720"/>
    </w:pPr>
    <w:rPr>
      <w:sz w:val="22"/>
    </w:rPr>
  </w:style>
  <w:style w:type="character" w:styleId="Hyperlink">
    <w:name w:val="Hyperlink"/>
    <w:rPr>
      <w:strike w:val="0"/>
      <w:dstrike w:val="0"/>
      <w:color w:val="001199"/>
      <w:u w:val="none"/>
      <w:effect w:val="none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">
    <w:name w:val="Body Text"/>
    <w:basedOn w:val="Normal"/>
    <w:pPr>
      <w:spacing w:after="240"/>
    </w:pPr>
    <w:rPr>
      <w:sz w:val="22"/>
    </w:rPr>
  </w:style>
  <w:style w:type="paragraph" w:styleId="BodyTextIndent3">
    <w:name w:val="Body Text Indent 3"/>
    <w:basedOn w:val="Normal"/>
    <w:pPr>
      <w:spacing w:after="120"/>
      <w:ind w:left="720" w:hanging="720"/>
    </w:p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32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2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coates1@utk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376E1-F11B-4EE4-88C4-15D04DE99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ETSU</Company>
  <LinksUpToDate>false</LinksUpToDate>
  <CharactersWithSpaces>8327</CharactersWithSpaces>
  <SharedDoc>false</SharedDoc>
  <HLinks>
    <vt:vector size="6" baseType="variant">
      <vt:variant>
        <vt:i4>1376359</vt:i4>
      </vt:variant>
      <vt:variant>
        <vt:i4>0</vt:i4>
      </vt:variant>
      <vt:variant>
        <vt:i4>0</vt:i4>
      </vt:variant>
      <vt:variant>
        <vt:i4>5</vt:i4>
      </vt:variant>
      <vt:variant>
        <vt:lpwstr>mailto:acoates1@utk.edu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Coates</dc:creator>
  <cp:keywords/>
  <cp:lastModifiedBy>Moss, Elisabeth A</cp:lastModifiedBy>
  <cp:revision>2</cp:revision>
  <cp:lastPrinted>2010-05-08T19:56:00Z</cp:lastPrinted>
  <dcterms:created xsi:type="dcterms:W3CDTF">2019-08-13T18:13:00Z</dcterms:created>
  <dcterms:modified xsi:type="dcterms:W3CDTF">2019-08-13T18:13:00Z</dcterms:modified>
</cp:coreProperties>
</file>