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67C" w:rsidRDefault="003F2AB1">
      <w:pPr>
        <w:jc w:val="center"/>
        <w:rPr>
          <w:sz w:val="144"/>
          <w:szCs w:val="144"/>
        </w:rPr>
      </w:pPr>
      <w:bookmarkStart w:id="0" w:name="_GoBack"/>
      <w:bookmarkEnd w:id="0"/>
      <w:r>
        <w:rPr>
          <w:sz w:val="144"/>
          <w:szCs w:val="144"/>
        </w:rPr>
        <w:t>Phases</w:t>
      </w:r>
    </w:p>
    <w:p w:rsidR="008A767C" w:rsidRDefault="003F2AB1">
      <w:pPr>
        <w:jc w:val="center"/>
        <w:rPr>
          <w:sz w:val="144"/>
          <w:szCs w:val="144"/>
        </w:rPr>
      </w:pPr>
      <w:r>
        <w:rPr>
          <w:sz w:val="144"/>
          <w:szCs w:val="144"/>
        </w:rPr>
        <w:t xml:space="preserve"> </w:t>
      </w:r>
      <w:proofErr w:type="gramStart"/>
      <w:r>
        <w:rPr>
          <w:sz w:val="144"/>
          <w:szCs w:val="144"/>
        </w:rPr>
        <w:t>of</w:t>
      </w:r>
      <w:proofErr w:type="gramEnd"/>
      <w:r>
        <w:rPr>
          <w:sz w:val="144"/>
          <w:szCs w:val="144"/>
        </w:rPr>
        <w:t xml:space="preserve"> </w:t>
      </w:r>
    </w:p>
    <w:p w:rsidR="008A767C" w:rsidRDefault="003F2AB1">
      <w:pPr>
        <w:ind w:left="2160" w:firstLine="720"/>
        <w:rPr>
          <w:sz w:val="144"/>
          <w:szCs w:val="144"/>
        </w:rPr>
      </w:pPr>
      <w:r>
        <w:rPr>
          <w:sz w:val="144"/>
          <w:szCs w:val="144"/>
        </w:rPr>
        <w:t>Matter</w:t>
      </w:r>
    </w:p>
    <w:p w:rsidR="008A767C" w:rsidRDefault="008A767C">
      <w:pPr>
        <w:rPr>
          <w:sz w:val="144"/>
          <w:szCs w:val="144"/>
        </w:rPr>
      </w:pPr>
    </w:p>
    <w:p w:rsidR="008A767C" w:rsidRDefault="003F2AB1">
      <w:pPr>
        <w:rPr>
          <w:sz w:val="28"/>
          <w:szCs w:val="28"/>
        </w:rPr>
      </w:pPr>
      <w:r>
        <w:rPr>
          <w:sz w:val="28"/>
          <w:szCs w:val="28"/>
        </w:rPr>
        <w:t>Standard: Describe the properties of solids, liquids, and gases and identify that matter is made up of particles to be seen.</w:t>
      </w:r>
    </w:p>
    <w:p w:rsidR="008A767C" w:rsidRDefault="008A767C">
      <w:pPr>
        <w:rPr>
          <w:sz w:val="144"/>
          <w:szCs w:val="144"/>
        </w:rPr>
      </w:pPr>
    </w:p>
    <w:p w:rsidR="008A767C" w:rsidRDefault="008A767C">
      <w:pPr>
        <w:rPr>
          <w:sz w:val="144"/>
          <w:szCs w:val="144"/>
        </w:rPr>
      </w:pPr>
    </w:p>
    <w:p w:rsidR="008A767C" w:rsidRDefault="008A767C">
      <w:pPr>
        <w:jc w:val="center"/>
        <w:rPr>
          <w:sz w:val="28"/>
          <w:szCs w:val="28"/>
        </w:rPr>
      </w:pPr>
    </w:p>
    <w:p w:rsidR="008A767C" w:rsidRDefault="008A767C">
      <w:pPr>
        <w:jc w:val="center"/>
        <w:rPr>
          <w:sz w:val="28"/>
          <w:szCs w:val="28"/>
        </w:rPr>
      </w:pPr>
    </w:p>
    <w:p w:rsidR="008A767C" w:rsidRDefault="003F2AB1">
      <w:pPr>
        <w:jc w:val="center"/>
        <w:rPr>
          <w:sz w:val="28"/>
          <w:szCs w:val="28"/>
        </w:rPr>
      </w:pPr>
      <w:r>
        <w:rPr>
          <w:sz w:val="28"/>
          <w:szCs w:val="28"/>
        </w:rPr>
        <w:lastRenderedPageBreak/>
        <w:t>Matter Notes</w:t>
      </w:r>
    </w:p>
    <w:p w:rsidR="008A767C" w:rsidRDefault="008A767C">
      <w:pPr>
        <w:jc w:val="center"/>
        <w:rPr>
          <w:sz w:val="28"/>
          <w:szCs w:val="28"/>
        </w:rPr>
      </w:pPr>
    </w:p>
    <w:p w:rsidR="008A767C" w:rsidRDefault="008A767C">
      <w:pPr>
        <w:jc w:val="center"/>
        <w:rPr>
          <w:sz w:val="28"/>
          <w:szCs w:val="28"/>
        </w:rPr>
      </w:pPr>
    </w:p>
    <w:p w:rsidR="008A767C" w:rsidRDefault="003F2AB1">
      <w:pPr>
        <w:rPr>
          <w:sz w:val="28"/>
          <w:szCs w:val="28"/>
        </w:rPr>
      </w:pPr>
      <w:r>
        <w:rPr>
          <w:sz w:val="28"/>
          <w:szCs w:val="28"/>
        </w:rPr>
        <w:t xml:space="preserve">__________:  Anything that has mass and takes up space. </w:t>
      </w:r>
    </w:p>
    <w:p w:rsidR="008A767C" w:rsidRDefault="008A767C">
      <w:pPr>
        <w:rPr>
          <w:sz w:val="28"/>
          <w:szCs w:val="28"/>
        </w:rPr>
      </w:pPr>
    </w:p>
    <w:p w:rsidR="008A767C" w:rsidRDefault="003F2AB1">
      <w:pPr>
        <w:rPr>
          <w:sz w:val="28"/>
          <w:szCs w:val="28"/>
        </w:rPr>
      </w:pPr>
      <w:r>
        <w:rPr>
          <w:sz w:val="28"/>
          <w:szCs w:val="28"/>
        </w:rPr>
        <w:t>What is something you believe is matter? ________________________</w:t>
      </w:r>
    </w:p>
    <w:p w:rsidR="008A767C" w:rsidRDefault="008A767C">
      <w:pPr>
        <w:rPr>
          <w:sz w:val="28"/>
          <w:szCs w:val="28"/>
        </w:rPr>
      </w:pPr>
    </w:p>
    <w:p w:rsidR="008A767C" w:rsidRDefault="003F2AB1">
      <w:pPr>
        <w:rPr>
          <w:sz w:val="28"/>
          <w:szCs w:val="28"/>
        </w:rPr>
      </w:pPr>
      <w:r>
        <w:rPr>
          <w:sz w:val="28"/>
          <w:szCs w:val="28"/>
        </w:rPr>
        <w:t xml:space="preserve">1.____________ 2. _____________ 3._______________ are matter. </w:t>
      </w:r>
    </w:p>
    <w:p w:rsidR="008A767C" w:rsidRDefault="008A767C">
      <w:pPr>
        <w:rPr>
          <w:sz w:val="28"/>
          <w:szCs w:val="28"/>
        </w:rPr>
      </w:pPr>
    </w:p>
    <w:p w:rsidR="008A767C" w:rsidRDefault="003F2AB1">
      <w:pPr>
        <w:rPr>
          <w:sz w:val="28"/>
          <w:szCs w:val="28"/>
        </w:rPr>
      </w:pPr>
      <w:r>
        <w:rPr>
          <w:sz w:val="28"/>
          <w:szCs w:val="28"/>
        </w:rPr>
        <w:t>________: has fixed, closely packed arrangement of particles which results in a definite shape and volume.</w:t>
      </w:r>
    </w:p>
    <w:p w:rsidR="008A767C" w:rsidRDefault="008A767C">
      <w:pPr>
        <w:rPr>
          <w:sz w:val="28"/>
          <w:szCs w:val="28"/>
        </w:rPr>
      </w:pPr>
    </w:p>
    <w:p w:rsidR="008A767C" w:rsidRDefault="003F2AB1">
      <w:pPr>
        <w:rPr>
          <w:sz w:val="28"/>
          <w:szCs w:val="28"/>
        </w:rPr>
      </w:pPr>
      <w:r>
        <w:rPr>
          <w:sz w:val="28"/>
          <w:szCs w:val="28"/>
        </w:rPr>
        <w:t>________: Has a definite volume but no shape of its own.</w:t>
      </w:r>
    </w:p>
    <w:p w:rsidR="008A767C" w:rsidRDefault="008A767C">
      <w:pPr>
        <w:rPr>
          <w:sz w:val="28"/>
          <w:szCs w:val="28"/>
        </w:rPr>
      </w:pPr>
    </w:p>
    <w:p w:rsidR="008A767C" w:rsidRDefault="003F2AB1">
      <w:pPr>
        <w:rPr>
          <w:sz w:val="28"/>
          <w:szCs w:val="28"/>
        </w:rPr>
      </w:pPr>
      <w:r>
        <w:rPr>
          <w:sz w:val="28"/>
          <w:szCs w:val="28"/>
        </w:rPr>
        <w:t>________: Does not have a definite shape nor a definite volume.</w:t>
      </w:r>
    </w:p>
    <w:p w:rsidR="008A767C" w:rsidRDefault="008A767C">
      <w:pPr>
        <w:rPr>
          <w:sz w:val="28"/>
          <w:szCs w:val="28"/>
        </w:rPr>
      </w:pPr>
    </w:p>
    <w:p w:rsidR="008A767C" w:rsidRDefault="003F2AB1">
      <w:pPr>
        <w:rPr>
          <w:sz w:val="28"/>
          <w:szCs w:val="28"/>
        </w:rPr>
      </w:pPr>
      <w:r>
        <w:rPr>
          <w:sz w:val="28"/>
          <w:szCs w:val="28"/>
        </w:rPr>
        <w:t>________: The smallest piece that m</w:t>
      </w:r>
      <w:r w:rsidR="005B01C8">
        <w:rPr>
          <w:sz w:val="28"/>
          <w:szCs w:val="28"/>
        </w:rPr>
        <w:t xml:space="preserve">akes up matter that is </w:t>
      </w:r>
      <w:r>
        <w:rPr>
          <w:sz w:val="28"/>
          <w:szCs w:val="28"/>
        </w:rPr>
        <w:t xml:space="preserve">invisible to the naked eye. </w:t>
      </w:r>
    </w:p>
    <w:p w:rsidR="008A767C" w:rsidRDefault="008A767C">
      <w:pPr>
        <w:rPr>
          <w:sz w:val="28"/>
          <w:szCs w:val="28"/>
        </w:rPr>
      </w:pPr>
    </w:p>
    <w:p w:rsidR="008A767C" w:rsidRDefault="003F2AB1">
      <w:pPr>
        <w:rPr>
          <w:sz w:val="28"/>
          <w:szCs w:val="28"/>
        </w:rPr>
      </w:pPr>
      <w:r>
        <w:rPr>
          <w:sz w:val="28"/>
          <w:szCs w:val="28"/>
        </w:rPr>
        <w:t>Solid particles are closely packed and do not move around much.</w:t>
      </w:r>
    </w:p>
    <w:p w:rsidR="008A767C" w:rsidRDefault="008A767C">
      <w:pPr>
        <w:rPr>
          <w:sz w:val="28"/>
          <w:szCs w:val="28"/>
        </w:rPr>
      </w:pPr>
    </w:p>
    <w:p w:rsidR="008A767C" w:rsidRDefault="003F2AB1">
      <w:pPr>
        <w:rPr>
          <w:sz w:val="28"/>
          <w:szCs w:val="28"/>
        </w:rPr>
      </w:pPr>
      <w:r>
        <w:rPr>
          <w:sz w:val="28"/>
          <w:szCs w:val="28"/>
        </w:rPr>
        <w:t xml:space="preserve">Liquid _________ packed together but </w:t>
      </w:r>
      <w:r w:rsidR="005B01C8">
        <w:rPr>
          <w:sz w:val="28"/>
          <w:szCs w:val="28"/>
        </w:rPr>
        <w:t>can</w:t>
      </w:r>
      <w:r>
        <w:rPr>
          <w:sz w:val="28"/>
          <w:szCs w:val="28"/>
        </w:rPr>
        <w:t xml:space="preserve"> move around. That’s why they </w:t>
      </w:r>
      <w:r w:rsidR="005B01C8">
        <w:rPr>
          <w:sz w:val="28"/>
          <w:szCs w:val="28"/>
        </w:rPr>
        <w:t>can</w:t>
      </w:r>
      <w:r>
        <w:rPr>
          <w:sz w:val="28"/>
          <w:szCs w:val="28"/>
        </w:rPr>
        <w:t xml:space="preserve"> take form of its container.</w:t>
      </w:r>
    </w:p>
    <w:p w:rsidR="008A767C" w:rsidRDefault="008A767C">
      <w:pPr>
        <w:rPr>
          <w:sz w:val="28"/>
          <w:szCs w:val="28"/>
        </w:rPr>
      </w:pPr>
    </w:p>
    <w:p w:rsidR="008A767C" w:rsidRDefault="003F2AB1">
      <w:pPr>
        <w:rPr>
          <w:sz w:val="28"/>
          <w:szCs w:val="28"/>
        </w:rPr>
      </w:pPr>
      <w:r>
        <w:rPr>
          <w:sz w:val="28"/>
          <w:szCs w:val="28"/>
        </w:rPr>
        <w:t>Gas is invisible. T</w:t>
      </w:r>
      <w:r w:rsidR="005B01C8">
        <w:rPr>
          <w:sz w:val="28"/>
          <w:szCs w:val="28"/>
        </w:rPr>
        <w:t xml:space="preserve">hat means you can't see it. </w:t>
      </w:r>
      <w:r>
        <w:rPr>
          <w:sz w:val="28"/>
          <w:szCs w:val="28"/>
        </w:rPr>
        <w:t>The particles are so far apart they are invisible, but they are st</w:t>
      </w:r>
      <w:r w:rsidR="005B01C8">
        <w:rPr>
          <w:sz w:val="28"/>
          <w:szCs w:val="28"/>
        </w:rPr>
        <w:t xml:space="preserve">ill there! Think about oxygen. </w:t>
      </w:r>
      <w:r>
        <w:rPr>
          <w:sz w:val="28"/>
          <w:szCs w:val="28"/>
        </w:rPr>
        <w:t xml:space="preserve">You can't see it, but you know it's there because you </w:t>
      </w:r>
      <w:proofErr w:type="gramStart"/>
      <w:r>
        <w:rPr>
          <w:sz w:val="28"/>
          <w:szCs w:val="28"/>
        </w:rPr>
        <w:t>breath</w:t>
      </w:r>
      <w:proofErr w:type="gramEnd"/>
      <w:r>
        <w:rPr>
          <w:sz w:val="28"/>
          <w:szCs w:val="28"/>
        </w:rPr>
        <w:t xml:space="preserve"> it. </w:t>
      </w:r>
    </w:p>
    <w:p w:rsidR="008A767C" w:rsidRDefault="008A767C">
      <w:pPr>
        <w:rPr>
          <w:sz w:val="28"/>
          <w:szCs w:val="28"/>
        </w:rPr>
      </w:pPr>
    </w:p>
    <w:p w:rsidR="008A767C" w:rsidRDefault="003F2AB1">
      <w:r>
        <w:rPr>
          <w:color w:val="333333"/>
          <w:sz w:val="21"/>
          <w:szCs w:val="21"/>
        </w:rPr>
        <w:t>6th grade "matter" review. (</w:t>
      </w:r>
      <w:proofErr w:type="spellStart"/>
      <w:r>
        <w:rPr>
          <w:color w:val="333333"/>
          <w:sz w:val="21"/>
          <w:szCs w:val="21"/>
        </w:rPr>
        <w:t>n.d.</w:t>
      </w:r>
      <w:proofErr w:type="spellEnd"/>
      <w:r>
        <w:rPr>
          <w:color w:val="333333"/>
          <w:sz w:val="21"/>
          <w:szCs w:val="21"/>
        </w:rPr>
        <w:t>). Retrieved March 14, 2017, from https://quizlet.com/3330026/6th-grade-matter-review-flash-cards/</w:t>
      </w:r>
    </w:p>
    <w:p w:rsidR="008A767C" w:rsidRDefault="008A767C">
      <w:pPr>
        <w:jc w:val="center"/>
        <w:rPr>
          <w:sz w:val="28"/>
          <w:szCs w:val="28"/>
        </w:rPr>
      </w:pPr>
    </w:p>
    <w:p w:rsidR="008A767C" w:rsidRDefault="008A767C">
      <w:pP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1F2946" w:rsidRDefault="001F2946">
      <w:pPr>
        <w:jc w:val="center"/>
        <w:rPr>
          <w:sz w:val="28"/>
          <w:szCs w:val="28"/>
        </w:rPr>
      </w:pPr>
    </w:p>
    <w:p w:rsidR="001F2946" w:rsidRDefault="001F2946">
      <w:pPr>
        <w:jc w:val="center"/>
        <w:rPr>
          <w:sz w:val="28"/>
          <w:szCs w:val="28"/>
        </w:rPr>
      </w:pPr>
    </w:p>
    <w:p w:rsidR="008A767C" w:rsidRDefault="003F2AB1">
      <w:pPr>
        <w:jc w:val="center"/>
        <w:rPr>
          <w:sz w:val="28"/>
          <w:szCs w:val="28"/>
        </w:rPr>
      </w:pPr>
      <w:r>
        <w:rPr>
          <w:sz w:val="28"/>
          <w:szCs w:val="28"/>
        </w:rPr>
        <w:t>Elaborate</w:t>
      </w:r>
    </w:p>
    <w:p w:rsidR="008A767C" w:rsidRDefault="008A767C">
      <w:pPr>
        <w:rPr>
          <w:sz w:val="28"/>
          <w:szCs w:val="28"/>
        </w:rPr>
      </w:pPr>
    </w:p>
    <w:p w:rsidR="008A767C" w:rsidRDefault="003F2AB1">
      <w:pPr>
        <w:jc w:val="center"/>
        <w:rPr>
          <w:sz w:val="28"/>
          <w:szCs w:val="28"/>
        </w:rPr>
      </w:pPr>
      <w:r>
        <w:rPr>
          <w:sz w:val="28"/>
          <w:szCs w:val="28"/>
        </w:rPr>
        <w:t xml:space="preserve">What’s the Matter </w:t>
      </w:r>
      <w:proofErr w:type="gramStart"/>
      <w:r>
        <w:rPr>
          <w:sz w:val="28"/>
          <w:szCs w:val="28"/>
        </w:rPr>
        <w:t>Experiment</w:t>
      </w:r>
      <w:proofErr w:type="gramEnd"/>
      <w:r>
        <w:rPr>
          <w:sz w:val="28"/>
          <w:szCs w:val="28"/>
        </w:rPr>
        <w:t xml:space="preserve"> </w:t>
      </w:r>
    </w:p>
    <w:p w:rsidR="008A767C" w:rsidRDefault="008A767C">
      <w:pPr>
        <w:jc w:val="center"/>
        <w:rPr>
          <w:sz w:val="28"/>
          <w:szCs w:val="28"/>
        </w:rPr>
      </w:pPr>
    </w:p>
    <w:p w:rsidR="008A767C" w:rsidRDefault="008A767C">
      <w:pPr>
        <w:jc w:val="center"/>
        <w:rPr>
          <w:sz w:val="28"/>
          <w:szCs w:val="28"/>
        </w:rPr>
      </w:pPr>
    </w:p>
    <w:p w:rsidR="008A767C" w:rsidRDefault="003F2AB1">
      <w:pPr>
        <w:rPr>
          <w:sz w:val="28"/>
          <w:szCs w:val="28"/>
        </w:rPr>
      </w:pPr>
      <w:r>
        <w:rPr>
          <w:sz w:val="28"/>
          <w:szCs w:val="28"/>
        </w:rPr>
        <w:t>Instructions: Place the ice in the pan. Then place the pan on the hot plate and turn the heat level to 5.</w:t>
      </w:r>
    </w:p>
    <w:p w:rsidR="008A767C" w:rsidRDefault="008A767C">
      <w:pPr>
        <w:rPr>
          <w:sz w:val="28"/>
          <w:szCs w:val="28"/>
        </w:rPr>
      </w:pPr>
    </w:p>
    <w:p w:rsidR="008A767C" w:rsidRDefault="003F2AB1">
      <w:pPr>
        <w:rPr>
          <w:sz w:val="28"/>
          <w:szCs w:val="28"/>
        </w:rPr>
      </w:pPr>
      <w:r>
        <w:rPr>
          <w:sz w:val="28"/>
          <w:szCs w:val="28"/>
        </w:rPr>
        <w:t xml:space="preserve">Record the temperature before the ice has melted and after the ice has melted. Be sure to record the time it takes for the ice to melt to water. Record the data in the table for each attempt. Explain the particle alignment for solids in the table. </w:t>
      </w:r>
    </w:p>
    <w:p w:rsidR="008A767C" w:rsidRDefault="008A767C">
      <w:pPr>
        <w:rPr>
          <w:sz w:val="28"/>
          <w:szCs w:val="28"/>
        </w:rPr>
      </w:pPr>
    </w:p>
    <w:p w:rsidR="008A767C" w:rsidRDefault="003F2AB1">
      <w:pPr>
        <w:rPr>
          <w:sz w:val="28"/>
          <w:szCs w:val="28"/>
        </w:rPr>
      </w:pPr>
      <w:r>
        <w:rPr>
          <w:sz w:val="28"/>
          <w:szCs w:val="28"/>
        </w:rPr>
        <w:t>Record the temperature before and after the water has evaporated. Be sure to record the time it takes for the water to evaporate into a gas. Record the data in the table. Explain the particle alignment for liquids.</w:t>
      </w:r>
    </w:p>
    <w:p w:rsidR="008A767C" w:rsidRDefault="008A767C">
      <w:pPr>
        <w:rPr>
          <w:sz w:val="28"/>
          <w:szCs w:val="28"/>
        </w:rPr>
      </w:pPr>
    </w:p>
    <w:p w:rsidR="008A767C" w:rsidRDefault="003F2AB1">
      <w:pPr>
        <w:rPr>
          <w:sz w:val="28"/>
          <w:szCs w:val="28"/>
        </w:rPr>
      </w:pPr>
      <w:r>
        <w:rPr>
          <w:sz w:val="28"/>
          <w:szCs w:val="28"/>
        </w:rPr>
        <w:t>Explain the particle alignment for gases in the table.</w:t>
      </w:r>
    </w:p>
    <w:p w:rsidR="008A767C" w:rsidRDefault="008A767C">
      <w:pPr>
        <w:rPr>
          <w:sz w:val="28"/>
          <w:szCs w:val="28"/>
        </w:rPr>
      </w:pPr>
    </w:p>
    <w:p w:rsidR="008A767C" w:rsidRDefault="003F2AB1">
      <w:pPr>
        <w:rPr>
          <w:sz w:val="28"/>
          <w:szCs w:val="28"/>
        </w:rPr>
      </w:pPr>
      <w:r>
        <w:rPr>
          <w:sz w:val="28"/>
          <w:szCs w:val="28"/>
        </w:rPr>
        <w:t xml:space="preserve">Below the table draw a picture of what each phase of the ice looks like. </w:t>
      </w:r>
    </w:p>
    <w:p w:rsidR="008A767C" w:rsidRDefault="008A767C">
      <w:pPr>
        <w:rPr>
          <w:sz w:val="28"/>
          <w:szCs w:val="28"/>
        </w:rPr>
      </w:pPr>
    </w:p>
    <w:p w:rsidR="008A767C" w:rsidRDefault="008A767C">
      <w:pPr>
        <w:rPr>
          <w:sz w:val="28"/>
          <w:szCs w:val="28"/>
        </w:rPr>
      </w:pPr>
    </w:p>
    <w:p w:rsidR="008A767C" w:rsidRDefault="003F2AB1">
      <w:pPr>
        <w:spacing w:line="408" w:lineRule="auto"/>
        <w:rPr>
          <w:color w:val="333333"/>
          <w:sz w:val="21"/>
          <w:szCs w:val="21"/>
        </w:rPr>
      </w:pPr>
      <w:r>
        <w:rPr>
          <w:color w:val="333333"/>
          <w:sz w:val="21"/>
          <w:szCs w:val="21"/>
        </w:rPr>
        <w:t>States of Matter. (</w:t>
      </w:r>
      <w:proofErr w:type="spellStart"/>
      <w:r>
        <w:rPr>
          <w:color w:val="333333"/>
          <w:sz w:val="21"/>
          <w:szCs w:val="21"/>
        </w:rPr>
        <w:t>n.d.</w:t>
      </w:r>
      <w:proofErr w:type="spellEnd"/>
      <w:r>
        <w:rPr>
          <w:color w:val="333333"/>
          <w:sz w:val="21"/>
          <w:szCs w:val="21"/>
        </w:rPr>
        <w:t xml:space="preserve">). Retrieved March 22, 2017, from </w:t>
      </w:r>
      <w:hyperlink r:id="rId6" w:history="1">
        <w:r>
          <w:rPr>
            <w:color w:val="1155CC"/>
            <w:sz w:val="21"/>
            <w:szCs w:val="21"/>
            <w:u w:val="single"/>
          </w:rPr>
          <w:t>http://www.cpalms.org/Public/PreviewResourceLesson/Preview/128993</w:t>
        </w:r>
      </w:hyperlink>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8A767C">
      <w:pPr>
        <w:rPr>
          <w:sz w:val="28"/>
          <w:szCs w:val="28"/>
        </w:rPr>
      </w:pPr>
    </w:p>
    <w:p w:rsidR="008A767C" w:rsidRDefault="003F2AB1">
      <w:pPr>
        <w:jc w:val="center"/>
        <w:rPr>
          <w:sz w:val="28"/>
          <w:szCs w:val="28"/>
        </w:rPr>
      </w:pPr>
      <w:r>
        <w:rPr>
          <w:sz w:val="28"/>
          <w:szCs w:val="28"/>
        </w:rPr>
        <w:t>Chart</w:t>
      </w:r>
    </w:p>
    <w:tbl>
      <w:tblPr>
        <w:tblW w:w="0" w:type="auto"/>
        <w:tblLayout w:type="fixed"/>
        <w:tblCellMar>
          <w:left w:w="180" w:type="dxa"/>
          <w:right w:w="180" w:type="dxa"/>
        </w:tblCellMar>
        <w:tblLook w:val="0000" w:firstRow="0" w:lastRow="0" w:firstColumn="0" w:lastColumn="0" w:noHBand="0" w:noVBand="0"/>
      </w:tblPr>
      <w:tblGrid>
        <w:gridCol w:w="1871"/>
        <w:gridCol w:w="1872"/>
        <w:gridCol w:w="1872"/>
        <w:gridCol w:w="1872"/>
        <w:gridCol w:w="1873"/>
      </w:tblGrid>
      <w:tr w:rsidR="008A767C">
        <w:trPr>
          <w:trHeight w:val="1640"/>
        </w:trPr>
        <w:tc>
          <w:tcPr>
            <w:tcW w:w="1871" w:type="dxa"/>
            <w:tcBorders>
              <w:top w:val="single" w:sz="8" w:space="0" w:color="000000"/>
              <w:left w:val="single" w:sz="8" w:space="0" w:color="000000"/>
              <w:bottom w:val="single" w:sz="8" w:space="0" w:color="000000"/>
              <w:right w:val="nil"/>
            </w:tcBorders>
          </w:tcPr>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Type of Matter</w:t>
            </w:r>
          </w:p>
        </w:tc>
        <w:tc>
          <w:tcPr>
            <w:tcW w:w="1872" w:type="dxa"/>
            <w:tcBorders>
              <w:top w:val="single" w:sz="8" w:space="0" w:color="000000"/>
              <w:left w:val="single" w:sz="8" w:space="0" w:color="000000"/>
              <w:bottom w:val="single" w:sz="8" w:space="0" w:color="000000"/>
              <w:right w:val="nil"/>
            </w:tcBorders>
          </w:tcPr>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Temperature</w:t>
            </w:r>
          </w:p>
        </w:tc>
        <w:tc>
          <w:tcPr>
            <w:tcW w:w="1872" w:type="dxa"/>
            <w:tcBorders>
              <w:top w:val="single" w:sz="8" w:space="0" w:color="000000"/>
              <w:left w:val="single" w:sz="8" w:space="0" w:color="000000"/>
              <w:bottom w:val="single" w:sz="8" w:space="0" w:color="000000"/>
              <w:right w:val="nil"/>
            </w:tcBorders>
          </w:tcPr>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Time to phase Change</w:t>
            </w:r>
          </w:p>
        </w:tc>
        <w:tc>
          <w:tcPr>
            <w:tcW w:w="1872" w:type="dxa"/>
            <w:tcBorders>
              <w:top w:val="single" w:sz="8" w:space="0" w:color="000000"/>
              <w:left w:val="single" w:sz="8" w:space="0" w:color="000000"/>
              <w:bottom w:val="single" w:sz="8" w:space="0" w:color="000000"/>
              <w:right w:val="nil"/>
            </w:tcBorders>
          </w:tcPr>
          <w:p w:rsidR="008A767C" w:rsidRDefault="008A767C">
            <w:pPr>
              <w:jc w:val="center"/>
              <w:rPr>
                <w:sz w:val="24"/>
                <w:szCs w:val="24"/>
              </w:rPr>
            </w:pPr>
          </w:p>
          <w:p w:rsidR="008A767C" w:rsidRDefault="008A767C">
            <w:pPr>
              <w:jc w:val="center"/>
              <w:rPr>
                <w:sz w:val="24"/>
                <w:szCs w:val="24"/>
              </w:rPr>
            </w:pPr>
          </w:p>
          <w:p w:rsidR="008A767C" w:rsidRDefault="003F2AB1">
            <w:pPr>
              <w:jc w:val="center"/>
              <w:rPr>
                <w:sz w:val="24"/>
                <w:szCs w:val="24"/>
              </w:rPr>
            </w:pPr>
            <w:r>
              <w:rPr>
                <w:sz w:val="24"/>
                <w:szCs w:val="24"/>
              </w:rPr>
              <w:t>Picture of Particle alignment</w:t>
            </w:r>
          </w:p>
        </w:tc>
        <w:tc>
          <w:tcPr>
            <w:tcW w:w="1873" w:type="dxa"/>
            <w:tcBorders>
              <w:top w:val="single" w:sz="8" w:space="0" w:color="000000"/>
              <w:left w:val="single" w:sz="8" w:space="0" w:color="000000"/>
              <w:bottom w:val="single" w:sz="8" w:space="0" w:color="000000"/>
              <w:right w:val="single" w:sz="8" w:space="0" w:color="000000"/>
            </w:tcBorders>
          </w:tcPr>
          <w:p w:rsidR="008A767C" w:rsidRDefault="008A767C">
            <w:pPr>
              <w:jc w:val="center"/>
              <w:rPr>
                <w:sz w:val="24"/>
                <w:szCs w:val="24"/>
              </w:rPr>
            </w:pPr>
          </w:p>
          <w:p w:rsidR="008A767C" w:rsidRDefault="008A767C">
            <w:pPr>
              <w:jc w:val="center"/>
              <w:rPr>
                <w:sz w:val="24"/>
                <w:szCs w:val="24"/>
              </w:rPr>
            </w:pPr>
          </w:p>
          <w:p w:rsidR="008A767C" w:rsidRDefault="003F2AB1">
            <w:pPr>
              <w:jc w:val="center"/>
              <w:rPr>
                <w:sz w:val="24"/>
                <w:szCs w:val="24"/>
              </w:rPr>
            </w:pPr>
            <w:r>
              <w:rPr>
                <w:sz w:val="24"/>
                <w:szCs w:val="24"/>
              </w:rPr>
              <w:t>Explain Particle alignment</w:t>
            </w:r>
          </w:p>
        </w:tc>
      </w:tr>
      <w:tr w:rsidR="008A767C">
        <w:trPr>
          <w:trHeight w:val="1623"/>
        </w:trPr>
        <w:tc>
          <w:tcPr>
            <w:tcW w:w="1871" w:type="dxa"/>
            <w:tcBorders>
              <w:top w:val="single" w:sz="8" w:space="0" w:color="000000"/>
              <w:left w:val="single" w:sz="8" w:space="0" w:color="000000"/>
              <w:bottom w:val="single" w:sz="8" w:space="0" w:color="000000"/>
              <w:right w:val="nil"/>
            </w:tcBorders>
          </w:tcPr>
          <w:p w:rsidR="008A767C" w:rsidRDefault="008A767C">
            <w:pPr>
              <w:jc w:val="center"/>
              <w:rPr>
                <w:sz w:val="24"/>
                <w:szCs w:val="24"/>
              </w:rPr>
            </w:pPr>
          </w:p>
          <w:p w:rsidR="008A767C" w:rsidRDefault="008A767C">
            <w:pPr>
              <w:jc w:val="center"/>
              <w:rPr>
                <w:sz w:val="24"/>
                <w:szCs w:val="24"/>
              </w:rPr>
            </w:pPr>
          </w:p>
          <w:p w:rsidR="008A767C" w:rsidRDefault="003F2AB1">
            <w:pPr>
              <w:jc w:val="center"/>
              <w:rPr>
                <w:sz w:val="24"/>
                <w:szCs w:val="24"/>
              </w:rPr>
            </w:pPr>
            <w:r>
              <w:rPr>
                <w:sz w:val="24"/>
                <w:szCs w:val="24"/>
              </w:rPr>
              <w:t>Solid</w:t>
            </w:r>
          </w:p>
        </w:tc>
        <w:tc>
          <w:tcPr>
            <w:tcW w:w="1872" w:type="dxa"/>
            <w:tcBorders>
              <w:top w:val="single" w:sz="8" w:space="0" w:color="000000"/>
              <w:left w:val="single" w:sz="8" w:space="0" w:color="000000"/>
              <w:bottom w:val="single" w:sz="8" w:space="0" w:color="000000"/>
              <w:right w:val="nil"/>
            </w:tcBorders>
          </w:tcPr>
          <w:p w:rsidR="008A767C" w:rsidRDefault="003F2AB1">
            <w:pPr>
              <w:rPr>
                <w:sz w:val="24"/>
                <w:szCs w:val="24"/>
              </w:rPr>
            </w:pPr>
            <w:r>
              <w:rPr>
                <w:sz w:val="24"/>
                <w:szCs w:val="24"/>
              </w:rPr>
              <w:t>Attempt 1:</w:t>
            </w:r>
          </w:p>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Attempt 2:</w:t>
            </w:r>
          </w:p>
          <w:p w:rsidR="008A767C" w:rsidRDefault="008A767C">
            <w:pPr>
              <w:rPr>
                <w:sz w:val="24"/>
                <w:szCs w:val="24"/>
              </w:rPr>
            </w:pPr>
          </w:p>
        </w:tc>
        <w:tc>
          <w:tcPr>
            <w:tcW w:w="1872" w:type="dxa"/>
            <w:tcBorders>
              <w:top w:val="single" w:sz="8" w:space="0" w:color="000000"/>
              <w:left w:val="single" w:sz="8" w:space="0" w:color="000000"/>
              <w:bottom w:val="single" w:sz="8" w:space="0" w:color="000000"/>
              <w:right w:val="nil"/>
            </w:tcBorders>
          </w:tcPr>
          <w:p w:rsidR="008A767C" w:rsidRDefault="003F2AB1">
            <w:pPr>
              <w:rPr>
                <w:sz w:val="24"/>
                <w:szCs w:val="24"/>
              </w:rPr>
            </w:pPr>
            <w:r>
              <w:rPr>
                <w:sz w:val="24"/>
                <w:szCs w:val="24"/>
              </w:rPr>
              <w:t>Attempt 1:</w:t>
            </w:r>
          </w:p>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 xml:space="preserve">Attempt 2: </w:t>
            </w:r>
          </w:p>
          <w:p w:rsidR="008A767C" w:rsidRDefault="008A767C">
            <w:pPr>
              <w:rPr>
                <w:sz w:val="24"/>
                <w:szCs w:val="24"/>
              </w:rPr>
            </w:pPr>
          </w:p>
        </w:tc>
        <w:tc>
          <w:tcPr>
            <w:tcW w:w="1872" w:type="dxa"/>
            <w:tcBorders>
              <w:top w:val="single" w:sz="8" w:space="0" w:color="000000"/>
              <w:left w:val="single" w:sz="8" w:space="0" w:color="000000"/>
              <w:bottom w:val="single" w:sz="8" w:space="0" w:color="000000"/>
              <w:right w:val="nil"/>
            </w:tcBorders>
          </w:tcPr>
          <w:p w:rsidR="008A767C" w:rsidRDefault="008A767C">
            <w:pPr>
              <w:overflowPunct/>
              <w:autoSpaceDE w:val="0"/>
              <w:autoSpaceDN w:val="0"/>
              <w:spacing w:line="240" w:lineRule="auto"/>
              <w:rPr>
                <w:sz w:val="24"/>
                <w:szCs w:val="24"/>
              </w:rPr>
            </w:pPr>
          </w:p>
        </w:tc>
        <w:tc>
          <w:tcPr>
            <w:tcW w:w="1873" w:type="dxa"/>
            <w:tcBorders>
              <w:top w:val="single" w:sz="8" w:space="0" w:color="000000"/>
              <w:left w:val="single" w:sz="8" w:space="0" w:color="000000"/>
              <w:bottom w:val="single" w:sz="8" w:space="0" w:color="000000"/>
              <w:right w:val="single" w:sz="8" w:space="0" w:color="000000"/>
            </w:tcBorders>
          </w:tcPr>
          <w:p w:rsidR="008A767C" w:rsidRDefault="008A767C">
            <w:pPr>
              <w:overflowPunct/>
              <w:autoSpaceDE w:val="0"/>
              <w:autoSpaceDN w:val="0"/>
              <w:spacing w:line="240" w:lineRule="auto"/>
              <w:rPr>
                <w:sz w:val="24"/>
                <w:szCs w:val="24"/>
              </w:rPr>
            </w:pPr>
          </w:p>
        </w:tc>
      </w:tr>
      <w:tr w:rsidR="008A767C">
        <w:trPr>
          <w:trHeight w:val="1623"/>
        </w:trPr>
        <w:tc>
          <w:tcPr>
            <w:tcW w:w="1871" w:type="dxa"/>
            <w:tcBorders>
              <w:top w:val="single" w:sz="8" w:space="0" w:color="000000"/>
              <w:left w:val="single" w:sz="8" w:space="0" w:color="000000"/>
              <w:bottom w:val="single" w:sz="8" w:space="0" w:color="000000"/>
              <w:right w:val="nil"/>
            </w:tcBorders>
          </w:tcPr>
          <w:p w:rsidR="008A767C" w:rsidRDefault="008A767C">
            <w:pPr>
              <w:jc w:val="center"/>
              <w:rPr>
                <w:sz w:val="24"/>
                <w:szCs w:val="24"/>
              </w:rPr>
            </w:pPr>
          </w:p>
          <w:p w:rsidR="008A767C" w:rsidRDefault="008A767C">
            <w:pPr>
              <w:jc w:val="center"/>
              <w:rPr>
                <w:sz w:val="24"/>
                <w:szCs w:val="24"/>
              </w:rPr>
            </w:pPr>
          </w:p>
          <w:p w:rsidR="008A767C" w:rsidRDefault="003F2AB1">
            <w:pPr>
              <w:jc w:val="center"/>
              <w:rPr>
                <w:sz w:val="24"/>
                <w:szCs w:val="24"/>
              </w:rPr>
            </w:pPr>
            <w:r>
              <w:rPr>
                <w:sz w:val="24"/>
                <w:szCs w:val="24"/>
              </w:rPr>
              <w:t>Liquid</w:t>
            </w:r>
          </w:p>
        </w:tc>
        <w:tc>
          <w:tcPr>
            <w:tcW w:w="1872" w:type="dxa"/>
            <w:tcBorders>
              <w:top w:val="single" w:sz="8" w:space="0" w:color="000000"/>
              <w:left w:val="single" w:sz="8" w:space="0" w:color="000000"/>
              <w:bottom w:val="single" w:sz="8" w:space="0" w:color="000000"/>
              <w:right w:val="nil"/>
            </w:tcBorders>
          </w:tcPr>
          <w:p w:rsidR="008A767C" w:rsidRDefault="003F2AB1">
            <w:pPr>
              <w:rPr>
                <w:sz w:val="24"/>
                <w:szCs w:val="24"/>
              </w:rPr>
            </w:pPr>
            <w:r>
              <w:rPr>
                <w:sz w:val="24"/>
                <w:szCs w:val="24"/>
              </w:rPr>
              <w:t xml:space="preserve">Attempt 1: </w:t>
            </w:r>
          </w:p>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Attempt 2:</w:t>
            </w:r>
          </w:p>
          <w:p w:rsidR="008A767C" w:rsidRDefault="008A767C">
            <w:pPr>
              <w:rPr>
                <w:sz w:val="24"/>
                <w:szCs w:val="24"/>
              </w:rPr>
            </w:pPr>
          </w:p>
        </w:tc>
        <w:tc>
          <w:tcPr>
            <w:tcW w:w="1872" w:type="dxa"/>
            <w:tcBorders>
              <w:top w:val="single" w:sz="8" w:space="0" w:color="000000"/>
              <w:left w:val="single" w:sz="8" w:space="0" w:color="000000"/>
              <w:bottom w:val="single" w:sz="8" w:space="0" w:color="000000"/>
              <w:right w:val="nil"/>
            </w:tcBorders>
          </w:tcPr>
          <w:p w:rsidR="008A767C" w:rsidRDefault="003F2AB1">
            <w:pPr>
              <w:rPr>
                <w:sz w:val="24"/>
                <w:szCs w:val="24"/>
              </w:rPr>
            </w:pPr>
            <w:r>
              <w:rPr>
                <w:sz w:val="24"/>
                <w:szCs w:val="24"/>
              </w:rPr>
              <w:t>Attempt 1:</w:t>
            </w:r>
          </w:p>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 xml:space="preserve">Attempt 2: </w:t>
            </w:r>
          </w:p>
          <w:p w:rsidR="008A767C" w:rsidRDefault="008A767C">
            <w:pPr>
              <w:rPr>
                <w:sz w:val="24"/>
                <w:szCs w:val="24"/>
              </w:rPr>
            </w:pPr>
          </w:p>
        </w:tc>
        <w:tc>
          <w:tcPr>
            <w:tcW w:w="1872" w:type="dxa"/>
            <w:tcBorders>
              <w:top w:val="single" w:sz="8" w:space="0" w:color="000000"/>
              <w:left w:val="single" w:sz="8" w:space="0" w:color="000000"/>
              <w:bottom w:val="single" w:sz="8" w:space="0" w:color="000000"/>
              <w:right w:val="nil"/>
            </w:tcBorders>
          </w:tcPr>
          <w:p w:rsidR="008A767C" w:rsidRDefault="008A767C">
            <w:pPr>
              <w:overflowPunct/>
              <w:autoSpaceDE w:val="0"/>
              <w:autoSpaceDN w:val="0"/>
              <w:spacing w:line="240" w:lineRule="auto"/>
              <w:rPr>
                <w:sz w:val="24"/>
                <w:szCs w:val="24"/>
              </w:rPr>
            </w:pPr>
          </w:p>
        </w:tc>
        <w:tc>
          <w:tcPr>
            <w:tcW w:w="1873" w:type="dxa"/>
            <w:tcBorders>
              <w:top w:val="single" w:sz="8" w:space="0" w:color="000000"/>
              <w:left w:val="single" w:sz="8" w:space="0" w:color="000000"/>
              <w:bottom w:val="single" w:sz="8" w:space="0" w:color="000000"/>
              <w:right w:val="single" w:sz="8" w:space="0" w:color="000000"/>
            </w:tcBorders>
          </w:tcPr>
          <w:p w:rsidR="008A767C" w:rsidRDefault="008A767C">
            <w:pPr>
              <w:overflowPunct/>
              <w:autoSpaceDE w:val="0"/>
              <w:autoSpaceDN w:val="0"/>
              <w:spacing w:line="240" w:lineRule="auto"/>
              <w:rPr>
                <w:sz w:val="24"/>
                <w:szCs w:val="24"/>
              </w:rPr>
            </w:pPr>
          </w:p>
        </w:tc>
      </w:tr>
      <w:tr w:rsidR="008A767C">
        <w:trPr>
          <w:trHeight w:val="1623"/>
        </w:trPr>
        <w:tc>
          <w:tcPr>
            <w:tcW w:w="1871" w:type="dxa"/>
            <w:tcBorders>
              <w:top w:val="single" w:sz="8" w:space="0" w:color="000000"/>
              <w:left w:val="single" w:sz="8" w:space="0" w:color="000000"/>
              <w:bottom w:val="single" w:sz="8" w:space="0" w:color="000000"/>
              <w:right w:val="nil"/>
            </w:tcBorders>
          </w:tcPr>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Gases</w:t>
            </w:r>
          </w:p>
        </w:tc>
        <w:tc>
          <w:tcPr>
            <w:tcW w:w="1872" w:type="dxa"/>
            <w:tcBorders>
              <w:top w:val="single" w:sz="8" w:space="0" w:color="000000"/>
              <w:left w:val="single" w:sz="8" w:space="0" w:color="000000"/>
              <w:bottom w:val="single" w:sz="8" w:space="0" w:color="000000"/>
              <w:right w:val="nil"/>
            </w:tcBorders>
          </w:tcPr>
          <w:p w:rsidR="008A767C" w:rsidRDefault="003F2AB1">
            <w:pPr>
              <w:rPr>
                <w:sz w:val="24"/>
                <w:szCs w:val="24"/>
              </w:rPr>
            </w:pPr>
            <w:r>
              <w:rPr>
                <w:sz w:val="24"/>
                <w:szCs w:val="24"/>
              </w:rPr>
              <w:t xml:space="preserve">Attempt 1: </w:t>
            </w:r>
          </w:p>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 xml:space="preserve">Attempt 2: </w:t>
            </w:r>
          </w:p>
          <w:p w:rsidR="008A767C" w:rsidRDefault="008A767C">
            <w:pPr>
              <w:rPr>
                <w:sz w:val="24"/>
                <w:szCs w:val="24"/>
              </w:rPr>
            </w:pPr>
          </w:p>
        </w:tc>
        <w:tc>
          <w:tcPr>
            <w:tcW w:w="1872" w:type="dxa"/>
            <w:tcBorders>
              <w:top w:val="single" w:sz="8" w:space="0" w:color="000000"/>
              <w:left w:val="single" w:sz="8" w:space="0" w:color="000000"/>
              <w:bottom w:val="single" w:sz="8" w:space="0" w:color="000000"/>
              <w:right w:val="nil"/>
            </w:tcBorders>
          </w:tcPr>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tc>
        <w:tc>
          <w:tcPr>
            <w:tcW w:w="1872" w:type="dxa"/>
            <w:tcBorders>
              <w:top w:val="single" w:sz="8" w:space="0" w:color="000000"/>
              <w:left w:val="single" w:sz="8" w:space="0" w:color="000000"/>
              <w:bottom w:val="single" w:sz="8" w:space="0" w:color="000000"/>
              <w:right w:val="nil"/>
            </w:tcBorders>
          </w:tcPr>
          <w:p w:rsidR="008A767C" w:rsidRDefault="008A767C">
            <w:pPr>
              <w:overflowPunct/>
              <w:autoSpaceDE w:val="0"/>
              <w:autoSpaceDN w:val="0"/>
              <w:spacing w:line="240" w:lineRule="auto"/>
              <w:rPr>
                <w:sz w:val="24"/>
                <w:szCs w:val="24"/>
              </w:rPr>
            </w:pPr>
          </w:p>
        </w:tc>
        <w:tc>
          <w:tcPr>
            <w:tcW w:w="1873" w:type="dxa"/>
            <w:tcBorders>
              <w:top w:val="single" w:sz="8" w:space="0" w:color="000000"/>
              <w:left w:val="single" w:sz="8" w:space="0" w:color="000000"/>
              <w:bottom w:val="single" w:sz="8" w:space="0" w:color="000000"/>
              <w:right w:val="single" w:sz="8" w:space="0" w:color="000000"/>
            </w:tcBorders>
          </w:tcPr>
          <w:p w:rsidR="008A767C" w:rsidRDefault="008A767C">
            <w:pPr>
              <w:overflowPunct/>
              <w:autoSpaceDE w:val="0"/>
              <w:autoSpaceDN w:val="0"/>
              <w:spacing w:line="240" w:lineRule="auto"/>
              <w:rPr>
                <w:sz w:val="24"/>
                <w:szCs w:val="24"/>
              </w:rPr>
            </w:pPr>
          </w:p>
        </w:tc>
      </w:tr>
    </w:tbl>
    <w:p w:rsidR="008A767C" w:rsidRDefault="008A767C">
      <w:pPr>
        <w:overflowPunct/>
        <w:autoSpaceDE w:val="0"/>
        <w:autoSpaceDN w:val="0"/>
        <w:spacing w:line="240" w:lineRule="auto"/>
        <w:rPr>
          <w:sz w:val="28"/>
          <w:szCs w:val="28"/>
        </w:rPr>
      </w:pPr>
    </w:p>
    <w:p w:rsidR="008A767C" w:rsidRDefault="008A767C">
      <w:pPr>
        <w:jc w:val="center"/>
        <w:rPr>
          <w:sz w:val="28"/>
          <w:szCs w:val="28"/>
        </w:rPr>
      </w:pPr>
    </w:p>
    <w:p w:rsidR="008A767C" w:rsidRDefault="003F2AB1">
      <w:pPr>
        <w:rPr>
          <w:sz w:val="28"/>
          <w:szCs w:val="28"/>
        </w:rPr>
      </w:pPr>
      <w:r>
        <w:rPr>
          <w:sz w:val="28"/>
          <w:szCs w:val="28"/>
        </w:rPr>
        <w:t xml:space="preserve">Citation: </w:t>
      </w:r>
      <w:proofErr w:type="spellStart"/>
      <w:r>
        <w:rPr>
          <w:sz w:val="28"/>
          <w:szCs w:val="28"/>
        </w:rPr>
        <w:t>Self created</w:t>
      </w:r>
      <w:proofErr w:type="spellEnd"/>
      <w:r>
        <w:rPr>
          <w:sz w:val="28"/>
          <w:szCs w:val="28"/>
        </w:rPr>
        <w:t xml:space="preserve"> chart</w:t>
      </w: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8A767C">
      <w:pPr>
        <w:jc w:val="center"/>
        <w:rPr>
          <w:sz w:val="28"/>
          <w:szCs w:val="28"/>
        </w:rPr>
      </w:pPr>
    </w:p>
    <w:p w:rsidR="008A767C" w:rsidRDefault="003F2AB1">
      <w:pPr>
        <w:jc w:val="center"/>
        <w:rPr>
          <w:sz w:val="28"/>
          <w:szCs w:val="28"/>
        </w:rPr>
      </w:pPr>
      <w:r>
        <w:rPr>
          <w:sz w:val="28"/>
          <w:szCs w:val="28"/>
        </w:rPr>
        <w:t>CER</w:t>
      </w:r>
    </w:p>
    <w:p w:rsidR="008A767C" w:rsidRDefault="008A767C">
      <w:pPr>
        <w:jc w:val="center"/>
        <w:rPr>
          <w:sz w:val="28"/>
          <w:szCs w:val="28"/>
        </w:rPr>
      </w:pPr>
    </w:p>
    <w:p w:rsidR="008A767C" w:rsidRDefault="008A767C">
      <w:pPr>
        <w:jc w:val="center"/>
        <w:rPr>
          <w:sz w:val="28"/>
          <w:szCs w:val="28"/>
        </w:rPr>
      </w:pPr>
    </w:p>
    <w:p w:rsidR="008A767C" w:rsidRDefault="003F2AB1">
      <w:pPr>
        <w:rPr>
          <w:sz w:val="24"/>
          <w:szCs w:val="24"/>
        </w:rPr>
      </w:pPr>
      <w:r>
        <w:rPr>
          <w:sz w:val="24"/>
          <w:szCs w:val="24"/>
        </w:rPr>
        <w:t>Claim</w:t>
      </w:r>
      <w:r w:rsidR="000176F4">
        <w:rPr>
          <w:sz w:val="24"/>
          <w:szCs w:val="24"/>
        </w:rPr>
        <w:t>: (</w:t>
      </w:r>
      <w:r w:rsidR="000176F4" w:rsidRPr="000176F4">
        <w:rPr>
          <w:sz w:val="24"/>
          <w:szCs w:val="24"/>
        </w:rPr>
        <w:t>Write a sentence explaining a change of state in matter and how it affects the properties of the matter.</w:t>
      </w:r>
      <w:r w:rsidR="000176F4">
        <w:rPr>
          <w:sz w:val="24"/>
          <w:szCs w:val="24"/>
        </w:rPr>
        <w:t>)</w:t>
      </w: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Evidence: (Describe how the changes in states of matter took place.)</w:t>
      </w: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 xml:space="preserve">Reasoning: (Explain how your evidence supports your claim. Describe how the particle alignment changed and how you observed this transformation) </w:t>
      </w: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3F2AB1">
      <w:pPr>
        <w:rPr>
          <w:sz w:val="24"/>
          <w:szCs w:val="24"/>
        </w:rPr>
      </w:pPr>
      <w:r>
        <w:rPr>
          <w:sz w:val="24"/>
          <w:szCs w:val="24"/>
        </w:rPr>
        <w:t xml:space="preserve">Citation: </w:t>
      </w:r>
      <w:proofErr w:type="spellStart"/>
      <w:r>
        <w:rPr>
          <w:sz w:val="24"/>
          <w:szCs w:val="24"/>
        </w:rPr>
        <w:t>Self created</w:t>
      </w:r>
      <w:proofErr w:type="spellEnd"/>
      <w:r>
        <w:rPr>
          <w:sz w:val="24"/>
          <w:szCs w:val="24"/>
        </w:rPr>
        <w:t xml:space="preserve"> CER</w:t>
      </w: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8A767C">
      <w:pPr>
        <w:rPr>
          <w:sz w:val="24"/>
          <w:szCs w:val="24"/>
        </w:rPr>
      </w:pPr>
    </w:p>
    <w:p w:rsidR="008A767C" w:rsidRDefault="003F2AB1">
      <w:pPr>
        <w:jc w:val="center"/>
        <w:rPr>
          <w:sz w:val="28"/>
          <w:szCs w:val="28"/>
        </w:rPr>
      </w:pPr>
      <w:r>
        <w:rPr>
          <w:sz w:val="28"/>
          <w:szCs w:val="28"/>
        </w:rPr>
        <w:t>Target CER Answers</w:t>
      </w:r>
    </w:p>
    <w:p w:rsidR="008A767C" w:rsidRDefault="008A767C">
      <w:pPr>
        <w:jc w:val="center"/>
        <w:rPr>
          <w:sz w:val="28"/>
          <w:szCs w:val="28"/>
        </w:rPr>
      </w:pPr>
    </w:p>
    <w:p w:rsidR="008A767C" w:rsidRDefault="008A767C">
      <w:pPr>
        <w:jc w:val="center"/>
        <w:rPr>
          <w:sz w:val="28"/>
          <w:szCs w:val="28"/>
        </w:rPr>
      </w:pPr>
    </w:p>
    <w:p w:rsidR="008A767C" w:rsidRDefault="003F2AB1">
      <w:pPr>
        <w:rPr>
          <w:sz w:val="28"/>
          <w:szCs w:val="28"/>
        </w:rPr>
      </w:pPr>
      <w:r>
        <w:rPr>
          <w:sz w:val="28"/>
          <w:szCs w:val="28"/>
        </w:rPr>
        <w:t xml:space="preserve">Claim: </w:t>
      </w:r>
      <w:r w:rsidR="000176F4">
        <w:rPr>
          <w:sz w:val="28"/>
          <w:szCs w:val="28"/>
        </w:rPr>
        <w:t>(</w:t>
      </w:r>
      <w:r w:rsidR="000176F4" w:rsidRPr="000176F4">
        <w:rPr>
          <w:sz w:val="28"/>
          <w:szCs w:val="28"/>
        </w:rPr>
        <w:t>Write a sentence explaining a change of state in matter and how it affects the properties of the matter.</w:t>
      </w:r>
      <w:r w:rsidR="000176F4">
        <w:rPr>
          <w:sz w:val="28"/>
          <w:szCs w:val="28"/>
        </w:rPr>
        <w:t>)</w:t>
      </w:r>
    </w:p>
    <w:p w:rsidR="008A767C" w:rsidRDefault="000176F4">
      <w:pPr>
        <w:rPr>
          <w:sz w:val="28"/>
          <w:szCs w:val="28"/>
        </w:rPr>
      </w:pPr>
      <w:r>
        <w:rPr>
          <w:sz w:val="28"/>
          <w:szCs w:val="28"/>
        </w:rPr>
        <w:t>A change in matter can take place when the mat</w:t>
      </w:r>
      <w:r w:rsidR="00E57EC3">
        <w:rPr>
          <w:sz w:val="28"/>
          <w:szCs w:val="28"/>
        </w:rPr>
        <w:t xml:space="preserve">ter is heated up. This causes the matter to take on the properties of new state of matter it is transforming into. </w:t>
      </w:r>
    </w:p>
    <w:p w:rsidR="008A767C" w:rsidRDefault="008A767C">
      <w:pPr>
        <w:rPr>
          <w:sz w:val="28"/>
          <w:szCs w:val="28"/>
        </w:rPr>
      </w:pPr>
    </w:p>
    <w:p w:rsidR="008A767C" w:rsidRDefault="003F2AB1">
      <w:pPr>
        <w:rPr>
          <w:sz w:val="28"/>
          <w:szCs w:val="28"/>
        </w:rPr>
      </w:pPr>
      <w:r>
        <w:rPr>
          <w:sz w:val="28"/>
          <w:szCs w:val="28"/>
        </w:rPr>
        <w:t>Evidence: (Describe how the changes in states of matter took place.)</w:t>
      </w:r>
    </w:p>
    <w:p w:rsidR="008A767C" w:rsidRDefault="003F2AB1">
      <w:pPr>
        <w:rPr>
          <w:sz w:val="28"/>
          <w:szCs w:val="28"/>
        </w:rPr>
      </w:pPr>
      <w:r>
        <w:rPr>
          <w:sz w:val="28"/>
          <w:szCs w:val="28"/>
        </w:rPr>
        <w:t>The ice warmed up and turned into water then the water started to boil and turn into steam.</w:t>
      </w:r>
      <w:r w:rsidR="00E57EC3">
        <w:rPr>
          <w:sz w:val="28"/>
          <w:szCs w:val="28"/>
        </w:rPr>
        <w:t xml:space="preserve"> During the experiment, we took the average time</w:t>
      </w:r>
      <w:r w:rsidR="005B01C8">
        <w:rPr>
          <w:sz w:val="28"/>
          <w:szCs w:val="28"/>
        </w:rPr>
        <w:t xml:space="preserve"> and temperature</w:t>
      </w:r>
      <w:r w:rsidR="00E57EC3">
        <w:rPr>
          <w:sz w:val="28"/>
          <w:szCs w:val="28"/>
        </w:rPr>
        <w:t xml:space="preserve"> for the chan</w:t>
      </w:r>
      <w:r w:rsidR="005B01C8">
        <w:rPr>
          <w:sz w:val="28"/>
          <w:szCs w:val="28"/>
        </w:rPr>
        <w:t xml:space="preserve">ge to take place.  </w:t>
      </w:r>
    </w:p>
    <w:p w:rsidR="008A767C" w:rsidRDefault="008A767C">
      <w:pPr>
        <w:rPr>
          <w:sz w:val="28"/>
          <w:szCs w:val="28"/>
        </w:rPr>
      </w:pPr>
    </w:p>
    <w:p w:rsidR="008A767C" w:rsidRDefault="008A767C">
      <w:pPr>
        <w:rPr>
          <w:sz w:val="28"/>
          <w:szCs w:val="28"/>
        </w:rPr>
      </w:pPr>
    </w:p>
    <w:p w:rsidR="008A767C" w:rsidRDefault="003F2AB1">
      <w:pPr>
        <w:rPr>
          <w:sz w:val="28"/>
          <w:szCs w:val="28"/>
        </w:rPr>
      </w:pPr>
      <w:r>
        <w:rPr>
          <w:sz w:val="28"/>
          <w:szCs w:val="28"/>
        </w:rPr>
        <w:t xml:space="preserve">Reasoning: (Explain how your evidence supports your claim. Describe how the particle alignment changed and how you observed this transformation) </w:t>
      </w:r>
      <w:proofErr w:type="gramStart"/>
      <w:r>
        <w:rPr>
          <w:sz w:val="28"/>
          <w:szCs w:val="28"/>
        </w:rPr>
        <w:t>The</w:t>
      </w:r>
      <w:proofErr w:type="gramEnd"/>
      <w:r>
        <w:rPr>
          <w:sz w:val="28"/>
          <w:szCs w:val="28"/>
        </w:rPr>
        <w:t xml:space="preserve"> partic</w:t>
      </w:r>
      <w:r w:rsidR="00E57EC3">
        <w:rPr>
          <w:sz w:val="28"/>
          <w:szCs w:val="28"/>
        </w:rPr>
        <w:t>le alignment changed because</w:t>
      </w:r>
      <w:r>
        <w:rPr>
          <w:sz w:val="28"/>
          <w:szCs w:val="28"/>
        </w:rPr>
        <w:t xml:space="preserve"> I saw the states of matter change from solid, liquid, to gases. As the particles were warmed up by the heat they began to separate and this is when I saw the matter change state. </w:t>
      </w:r>
    </w:p>
    <w:p w:rsidR="008A767C" w:rsidRDefault="008A767C">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1F2946">
      <w:pPr>
        <w:jc w:val="center"/>
        <w:rPr>
          <w:sz w:val="24"/>
          <w:szCs w:val="24"/>
        </w:rPr>
      </w:pPr>
      <w:r>
        <w:rPr>
          <w:sz w:val="24"/>
          <w:szCs w:val="24"/>
        </w:rPr>
        <w:t>Draw a picture of the particle alignments</w:t>
      </w: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5B01C8">
      <w:pPr>
        <w:jc w:val="center"/>
        <w:rPr>
          <w:sz w:val="24"/>
          <w:szCs w:val="24"/>
        </w:rPr>
      </w:pPr>
    </w:p>
    <w:p w:rsidR="005B01C8" w:rsidRDefault="001F2946">
      <w:pPr>
        <w:jc w:val="center"/>
        <w:rPr>
          <w:b/>
          <w:sz w:val="24"/>
          <w:szCs w:val="24"/>
        </w:rPr>
      </w:pPr>
      <w:r>
        <w:rPr>
          <w:b/>
          <w:sz w:val="24"/>
          <w:szCs w:val="24"/>
        </w:rPr>
        <w:t>Picture</w:t>
      </w:r>
      <w:r w:rsidR="005B01C8">
        <w:rPr>
          <w:b/>
          <w:sz w:val="24"/>
          <w:szCs w:val="24"/>
        </w:rPr>
        <w:t xml:space="preserve"> of Particle Alignments</w:t>
      </w:r>
    </w:p>
    <w:p w:rsidR="005B01C8" w:rsidRDefault="005B01C8">
      <w:pPr>
        <w:jc w:val="center"/>
        <w:rPr>
          <w:b/>
          <w:sz w:val="24"/>
          <w:szCs w:val="24"/>
        </w:rPr>
      </w:pPr>
    </w:p>
    <w:p w:rsidR="005B01C8" w:rsidRDefault="005B01C8">
      <w:pPr>
        <w:jc w:val="center"/>
        <w:rPr>
          <w:b/>
          <w:sz w:val="24"/>
          <w:szCs w:val="24"/>
        </w:rPr>
      </w:pPr>
    </w:p>
    <w:p w:rsidR="005B01C8" w:rsidRDefault="005B01C8">
      <w:pPr>
        <w:jc w:val="center"/>
        <w:rPr>
          <w:b/>
          <w:sz w:val="24"/>
          <w:szCs w:val="24"/>
        </w:rPr>
      </w:pPr>
    </w:p>
    <w:p w:rsidR="005B01C8" w:rsidRDefault="005B01C8">
      <w:pPr>
        <w:jc w:val="center"/>
        <w:rPr>
          <w:b/>
          <w:sz w:val="24"/>
          <w:szCs w:val="24"/>
        </w:rPr>
      </w:pPr>
    </w:p>
    <w:p w:rsidR="005B01C8" w:rsidRDefault="009E437C">
      <w:pPr>
        <w:jc w:val="center"/>
        <w:rPr>
          <w:b/>
          <w:sz w:val="24"/>
          <w:szCs w:val="24"/>
        </w:rPr>
      </w:pPr>
      <w:r w:rsidRPr="001F2946">
        <w:rPr>
          <w:noProof/>
          <w:color w:val="0000FF"/>
        </w:rPr>
        <w:drawing>
          <wp:inline distT="0" distB="0" distL="0" distR="0">
            <wp:extent cx="4667250" cy="2628900"/>
            <wp:effectExtent l="0" t="0" r="0" b="0"/>
            <wp:docPr id="13" name="irc_mi" descr="Image result for states of matter particle arrang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ates of matter particle arrangemen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2628900"/>
                    </a:xfrm>
                    <a:prstGeom prst="rect">
                      <a:avLst/>
                    </a:prstGeom>
                    <a:noFill/>
                    <a:ln>
                      <a:noFill/>
                    </a:ln>
                  </pic:spPr>
                </pic:pic>
              </a:graphicData>
            </a:graphic>
          </wp:inline>
        </w:drawing>
      </w:r>
    </w:p>
    <w:p w:rsidR="005B01C8" w:rsidRDefault="005B01C8">
      <w:pPr>
        <w:jc w:val="center"/>
        <w:rPr>
          <w:b/>
          <w:sz w:val="24"/>
          <w:szCs w:val="24"/>
        </w:rPr>
      </w:pPr>
    </w:p>
    <w:p w:rsidR="005B01C8" w:rsidRDefault="005B01C8">
      <w:pPr>
        <w:jc w:val="center"/>
        <w:rPr>
          <w:b/>
          <w:sz w:val="24"/>
          <w:szCs w:val="24"/>
        </w:rPr>
      </w:pPr>
    </w:p>
    <w:p w:rsidR="005B01C8" w:rsidRDefault="001F2946" w:rsidP="001F2946">
      <w:pPr>
        <w:rPr>
          <w:b/>
          <w:sz w:val="24"/>
          <w:szCs w:val="24"/>
        </w:rPr>
      </w:pPr>
      <w:r>
        <w:rPr>
          <w:b/>
          <w:sz w:val="24"/>
          <w:szCs w:val="24"/>
        </w:rPr>
        <w:t xml:space="preserve">Citation: </w:t>
      </w:r>
      <w:r w:rsidRPr="001F2946">
        <w:rPr>
          <w:b/>
          <w:sz w:val="24"/>
          <w:szCs w:val="24"/>
        </w:rPr>
        <w:t>1.1 understand the arrangement, movement and energy of the particles in each of the three states of matter: solid, liquid and gas. (</w:t>
      </w:r>
      <w:proofErr w:type="spellStart"/>
      <w:r w:rsidRPr="001F2946">
        <w:rPr>
          <w:b/>
          <w:sz w:val="24"/>
          <w:szCs w:val="24"/>
        </w:rPr>
        <w:t>n.d.</w:t>
      </w:r>
      <w:proofErr w:type="spellEnd"/>
      <w:r w:rsidRPr="001F2946">
        <w:rPr>
          <w:b/>
          <w:sz w:val="24"/>
          <w:szCs w:val="24"/>
        </w:rPr>
        <w:t xml:space="preserve">). Retrieved April 25, 2017, from </w:t>
      </w:r>
      <w:hyperlink r:id="rId9" w:anchor="!/2015/12/11-understand-arrangement-movement-and.html" w:history="1">
        <w:r w:rsidRPr="00DC15F2">
          <w:rPr>
            <w:rStyle w:val="Hyperlink"/>
            <w:sz w:val="24"/>
            <w:szCs w:val="24"/>
          </w:rPr>
          <w:t>http://igcse-chemistry-edexcel.blogspot.com/2015/12/11-understand-arrangement-movement-and.html#!/2015/12/11-understand-arrangement-movement-and.html</w:t>
        </w:r>
      </w:hyperlink>
    </w:p>
    <w:p w:rsidR="001F2946" w:rsidRDefault="001F2946" w:rsidP="001F2946">
      <w:pPr>
        <w:rPr>
          <w:b/>
          <w:sz w:val="24"/>
          <w:szCs w:val="24"/>
        </w:rPr>
      </w:pPr>
    </w:p>
    <w:p w:rsidR="005B01C8" w:rsidRDefault="005B01C8">
      <w:pPr>
        <w:jc w:val="center"/>
        <w:rPr>
          <w:b/>
          <w:sz w:val="24"/>
          <w:szCs w:val="24"/>
        </w:rPr>
      </w:pPr>
    </w:p>
    <w:p w:rsidR="005B01C8" w:rsidRDefault="005B01C8">
      <w:pPr>
        <w:jc w:val="center"/>
        <w:rPr>
          <w:b/>
          <w:sz w:val="24"/>
          <w:szCs w:val="24"/>
        </w:rPr>
      </w:pPr>
    </w:p>
    <w:p w:rsidR="005B01C8" w:rsidRDefault="005B01C8">
      <w:pPr>
        <w:jc w:val="center"/>
        <w:rPr>
          <w:b/>
          <w:sz w:val="24"/>
          <w:szCs w:val="24"/>
        </w:rPr>
      </w:pPr>
    </w:p>
    <w:p w:rsidR="005B01C8" w:rsidRDefault="005B01C8">
      <w:pPr>
        <w:jc w:val="center"/>
        <w:rPr>
          <w:b/>
          <w:sz w:val="24"/>
          <w:szCs w:val="24"/>
        </w:rPr>
      </w:pPr>
    </w:p>
    <w:p w:rsidR="005B01C8" w:rsidRDefault="005B01C8">
      <w:pPr>
        <w:jc w:val="center"/>
        <w:rPr>
          <w:b/>
          <w:sz w:val="24"/>
          <w:szCs w:val="24"/>
        </w:rPr>
      </w:pPr>
    </w:p>
    <w:p w:rsidR="005B01C8" w:rsidRPr="005B01C8" w:rsidRDefault="005B01C8">
      <w:pPr>
        <w:jc w:val="center"/>
        <w:rPr>
          <w:b/>
          <w:sz w:val="24"/>
          <w:szCs w:val="24"/>
        </w:rPr>
      </w:pPr>
    </w:p>
    <w:sectPr w:rsidR="005B01C8" w:rsidRPr="005B01C8">
      <w:headerReference w:type="default" r:id="rId10"/>
      <w:footerReference w:type="default" r:id="rId11"/>
      <w:pgSz w:w="12240" w:h="15840"/>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AB1" w:rsidRDefault="003F2AB1">
      <w:pPr>
        <w:spacing w:line="240" w:lineRule="auto"/>
      </w:pPr>
      <w:r>
        <w:separator/>
      </w:r>
    </w:p>
  </w:endnote>
  <w:endnote w:type="continuationSeparator" w:id="0">
    <w:p w:rsidR="003F2AB1" w:rsidRDefault="003F2A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7C" w:rsidRDefault="008A767C">
    <w:pPr>
      <w:tabs>
        <w:tab w:val="center" w:pos="4680"/>
        <w:tab w:val="right" w:pos="9360"/>
      </w:tabs>
      <w:rPr>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AB1" w:rsidRDefault="003F2AB1">
      <w:pPr>
        <w:spacing w:line="240" w:lineRule="auto"/>
      </w:pPr>
      <w:r>
        <w:separator/>
      </w:r>
    </w:p>
  </w:footnote>
  <w:footnote w:type="continuationSeparator" w:id="0">
    <w:p w:rsidR="003F2AB1" w:rsidRDefault="003F2AB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67C" w:rsidRDefault="008A767C">
    <w:pPr>
      <w:rPr>
        <w:color w:val="auto"/>
        <w:kern w:val="0"/>
      </w:rPr>
    </w:pPr>
  </w:p>
  <w:p w:rsidR="008A767C" w:rsidRDefault="008A767C">
    <w:pPr>
      <w:rPr>
        <w:color w:val="auto"/>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0176F4"/>
    <w:rsid w:val="000176F4"/>
    <w:rsid w:val="001F2946"/>
    <w:rsid w:val="003F2AB1"/>
    <w:rsid w:val="005B01C8"/>
    <w:rsid w:val="00620A67"/>
    <w:rsid w:val="008A767C"/>
    <w:rsid w:val="009E437C"/>
    <w:rsid w:val="009E737E"/>
    <w:rsid w:val="00BF3653"/>
    <w:rsid w:val="00E5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0DAF2F5-EA16-4D08-8D75-7A757FDF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djustRightInd w:val="0"/>
      <w:spacing w:after="0" w:line="275" w:lineRule="auto"/>
    </w:pPr>
    <w:rPr>
      <w:rFonts w:ascii="Arial" w:hAnsi="Arial" w:cs="Arial"/>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2946"/>
    <w:rPr>
      <w:color w:val="0563C1" w:themeColor="hyperlink"/>
      <w:u w:val="single"/>
    </w:rPr>
  </w:style>
  <w:style w:type="character" w:customStyle="1" w:styleId="Mention">
    <w:name w:val="Mention"/>
    <w:basedOn w:val="DefaultParagraphFont"/>
    <w:uiPriority w:val="99"/>
    <w:semiHidden/>
    <w:unhideWhenUsed/>
    <w:rsid w:val="001F294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ogle.com/url?sa=i&amp;rct=j&amp;q=&amp;esrc=s&amp;source=images&amp;cd=&amp;cad=rja&amp;uact=8&amp;ved=0ahUKEwin6quD3cDTAhUsyoMKHSlwAb0QjRwIBw&amp;url=http://igcse-chemistry-edexcel.blogspot.com/2015/12/11-understand-arrangement-movement-and.html&amp;psig=AFQjCNGTs-Qld5yAopJvgqgwhsyzeUqPsA&amp;ust=149324812183638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palms.org/Public/PreviewResourceLesson/Preview/128993%2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gcse-chemistry-edexcel.blogspot.com/2015/12/11-understand-arrangement-movement-an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625</Words>
  <Characters>3791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Leavada</dc:creator>
  <cp:keywords/>
  <dc:description/>
  <cp:lastModifiedBy>Gassaway, Carol</cp:lastModifiedBy>
  <cp:revision>2</cp:revision>
  <dcterms:created xsi:type="dcterms:W3CDTF">2017-10-24T14:40:00Z</dcterms:created>
  <dcterms:modified xsi:type="dcterms:W3CDTF">2017-10-24T14:40:00Z</dcterms:modified>
</cp:coreProperties>
</file>