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3DD" w:rsidRDefault="00D433DD" w:rsidP="00D433DD">
      <w:pPr>
        <w:spacing w:after="0"/>
        <w:jc w:val="center"/>
        <w:rPr>
          <w:rFonts w:ascii="Times New Roman" w:hAnsi="Times New Roman" w:cs="Times New Roman"/>
          <w:b/>
          <w:sz w:val="20"/>
          <w:szCs w:val="20"/>
        </w:rPr>
      </w:pPr>
      <w:r>
        <w:rPr>
          <w:noProof/>
        </w:rPr>
        <w:drawing>
          <wp:inline distT="0" distB="0" distL="0" distR="0" wp14:anchorId="15400FB0" wp14:editId="55A69EEA">
            <wp:extent cx="1485850" cy="299430"/>
            <wp:effectExtent l="0" t="0" r="635" b="5715"/>
            <wp:docPr id="2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23219" cy="306961"/>
                    </a:xfrm>
                    <a:prstGeom prst="rect">
                      <a:avLst/>
                    </a:prstGeom>
                  </pic:spPr>
                </pic:pic>
              </a:graphicData>
            </a:graphic>
          </wp:inline>
        </w:drawing>
      </w:r>
    </w:p>
    <w:p w:rsidR="00D433DD" w:rsidRDefault="00D433DD" w:rsidP="00D433DD">
      <w:pPr>
        <w:spacing w:after="0"/>
        <w:jc w:val="center"/>
        <w:rPr>
          <w:rFonts w:ascii="Times New Roman" w:hAnsi="Times New Roman" w:cs="Times New Roman"/>
          <w:b/>
          <w:sz w:val="20"/>
          <w:szCs w:val="20"/>
        </w:rPr>
      </w:pPr>
    </w:p>
    <w:p w:rsidR="00D433DD" w:rsidRPr="00063BF3" w:rsidRDefault="00D433DD" w:rsidP="00D433DD">
      <w:pPr>
        <w:spacing w:after="0"/>
        <w:jc w:val="center"/>
        <w:rPr>
          <w:rFonts w:ascii="Times New Roman" w:hAnsi="Times New Roman" w:cs="Times New Roman"/>
          <w:b/>
          <w:sz w:val="20"/>
          <w:szCs w:val="20"/>
        </w:rPr>
      </w:pPr>
      <w:r w:rsidRPr="00063BF3">
        <w:rPr>
          <w:rFonts w:ascii="Times New Roman" w:hAnsi="Times New Roman" w:cs="Times New Roman"/>
          <w:b/>
          <w:sz w:val="20"/>
          <w:szCs w:val="20"/>
        </w:rPr>
        <w:t>Clemmer College, Office of Educator Preparation</w:t>
      </w:r>
    </w:p>
    <w:p w:rsidR="00D433DD" w:rsidRPr="00063BF3" w:rsidRDefault="00D433DD" w:rsidP="00D433DD">
      <w:pPr>
        <w:spacing w:after="0"/>
        <w:jc w:val="center"/>
        <w:rPr>
          <w:rFonts w:ascii="Times New Roman" w:hAnsi="Times New Roman" w:cs="Times New Roman"/>
          <w:b/>
          <w:sz w:val="20"/>
          <w:szCs w:val="20"/>
        </w:rPr>
      </w:pPr>
      <w:bookmarkStart w:id="0" w:name="_GoBack"/>
      <w:r w:rsidRPr="00063BF3">
        <w:rPr>
          <w:rFonts w:ascii="Times New Roman" w:hAnsi="Times New Roman" w:cs="Times New Roman"/>
          <w:b/>
          <w:sz w:val="20"/>
          <w:szCs w:val="20"/>
        </w:rPr>
        <w:t>Residency II Professional Development Request for Approval</w:t>
      </w:r>
    </w:p>
    <w:bookmarkEnd w:id="0"/>
    <w:p w:rsidR="00D433DD" w:rsidRPr="00063BF3" w:rsidRDefault="00D433DD" w:rsidP="00D433DD">
      <w:pPr>
        <w:spacing w:after="0"/>
        <w:rPr>
          <w:rFonts w:ascii="Times New Roman" w:hAnsi="Times New Roman" w:cs="Times New Roman"/>
          <w:sz w:val="20"/>
          <w:szCs w:val="20"/>
        </w:rPr>
      </w:pPr>
    </w:p>
    <w:p w:rsidR="00D433DD" w:rsidRPr="00063BF3" w:rsidRDefault="00D433DD" w:rsidP="00D433DD">
      <w:pPr>
        <w:spacing w:after="0"/>
        <w:rPr>
          <w:rFonts w:ascii="Times New Roman" w:hAnsi="Times New Roman" w:cs="Times New Roman"/>
          <w:sz w:val="20"/>
          <w:szCs w:val="20"/>
        </w:rPr>
      </w:pPr>
      <w:r w:rsidRPr="00063BF3">
        <w:rPr>
          <w:rFonts w:ascii="Times New Roman" w:hAnsi="Times New Roman" w:cs="Times New Roman"/>
          <w:sz w:val="20"/>
          <w:szCs w:val="20"/>
        </w:rPr>
        <w:t>Teachers who participate in effective professional development and implement research-based strategies in their classroom have stronger teaching practices, which can be linked to higher student achievement. As an educator preparation program, we encourage Residency candidates to participate in effective professional development (Darling-Hammond, 2017).</w:t>
      </w:r>
    </w:p>
    <w:p w:rsidR="00D433DD" w:rsidRPr="00063BF3" w:rsidRDefault="00D433DD" w:rsidP="00D433DD">
      <w:pPr>
        <w:spacing w:after="0"/>
        <w:rPr>
          <w:rFonts w:ascii="Times New Roman" w:hAnsi="Times New Roman" w:cs="Times New Roman"/>
          <w:sz w:val="20"/>
          <w:szCs w:val="20"/>
        </w:rPr>
      </w:pPr>
    </w:p>
    <w:p w:rsidR="00D433DD" w:rsidRPr="00063BF3" w:rsidRDefault="00D433DD" w:rsidP="00D433DD">
      <w:pPr>
        <w:spacing w:after="0"/>
        <w:rPr>
          <w:rFonts w:ascii="Times New Roman" w:hAnsi="Times New Roman" w:cs="Times New Roman"/>
          <w:sz w:val="20"/>
          <w:szCs w:val="20"/>
        </w:rPr>
      </w:pPr>
      <w:r w:rsidRPr="00063BF3">
        <w:rPr>
          <w:rFonts w:ascii="Times New Roman" w:hAnsi="Times New Roman" w:cs="Times New Roman"/>
          <w:sz w:val="20"/>
          <w:szCs w:val="20"/>
        </w:rPr>
        <w:t>Candidates who would like to attend a professional development event during Residency II must complete a Professional Development Request for Approval form. The professional development event during Residency II will be considered if 1) a completed Professional Development Request for Approval is completed with all required signatures, and 2) it has been turned in to the Office of Educator Preparation a minimum of 2 weeks in advance. If the event is approved, candidates will be excused for the day(s) they attended the professional development event; however, days missed for travel will not be excused and will need to be made up.</w:t>
      </w:r>
    </w:p>
    <w:p w:rsidR="00D433DD" w:rsidRPr="00063BF3" w:rsidRDefault="00D433DD" w:rsidP="00D433DD">
      <w:pPr>
        <w:spacing w:after="0"/>
        <w:rPr>
          <w:rFonts w:ascii="Times New Roman" w:hAnsi="Times New Roman" w:cs="Times New Roman"/>
          <w:sz w:val="20"/>
          <w:szCs w:val="20"/>
        </w:rPr>
      </w:pPr>
    </w:p>
    <w:p w:rsidR="00D433DD" w:rsidRPr="00063BF3" w:rsidRDefault="00D433DD" w:rsidP="00D433DD">
      <w:pPr>
        <w:spacing w:after="0"/>
        <w:rPr>
          <w:rFonts w:ascii="Times New Roman" w:hAnsi="Times New Roman" w:cs="Times New Roman"/>
          <w:sz w:val="20"/>
          <w:szCs w:val="20"/>
        </w:rPr>
      </w:pPr>
      <w:r w:rsidRPr="00063BF3">
        <w:rPr>
          <w:rFonts w:ascii="Times New Roman" w:hAnsi="Times New Roman" w:cs="Times New Roman"/>
          <w:sz w:val="20"/>
          <w:szCs w:val="20"/>
        </w:rPr>
        <w:t>Name_____________________________________________________________</w:t>
      </w:r>
      <w:r w:rsidRPr="00063BF3">
        <w:rPr>
          <w:rFonts w:ascii="Times New Roman" w:hAnsi="Times New Roman" w:cs="Times New Roman"/>
          <w:sz w:val="20"/>
          <w:szCs w:val="20"/>
        </w:rPr>
        <w:tab/>
        <w:t>E#_______________________</w:t>
      </w:r>
    </w:p>
    <w:p w:rsidR="00D433DD" w:rsidRPr="00063BF3" w:rsidRDefault="00D433DD" w:rsidP="00D433DD">
      <w:pPr>
        <w:spacing w:after="0"/>
        <w:rPr>
          <w:rFonts w:ascii="Times New Roman" w:hAnsi="Times New Roman" w:cs="Times New Roman"/>
          <w:sz w:val="20"/>
          <w:szCs w:val="20"/>
        </w:rPr>
      </w:pPr>
    </w:p>
    <w:p w:rsidR="00D433DD" w:rsidRPr="00063BF3" w:rsidRDefault="00D433DD" w:rsidP="00D433DD">
      <w:pPr>
        <w:spacing w:after="0"/>
        <w:rPr>
          <w:rFonts w:ascii="Times New Roman" w:hAnsi="Times New Roman" w:cs="Times New Roman"/>
          <w:sz w:val="20"/>
          <w:szCs w:val="20"/>
        </w:rPr>
      </w:pPr>
      <w:r w:rsidRPr="00063BF3">
        <w:rPr>
          <w:rFonts w:ascii="Times New Roman" w:hAnsi="Times New Roman" w:cs="Times New Roman"/>
          <w:sz w:val="20"/>
          <w:szCs w:val="20"/>
        </w:rPr>
        <w:t>ETSU email: ____________________________________Program of Study_____________________________________</w:t>
      </w:r>
    </w:p>
    <w:p w:rsidR="00D433DD" w:rsidRPr="00063BF3" w:rsidRDefault="00D433DD" w:rsidP="00D433DD">
      <w:pPr>
        <w:spacing w:after="0"/>
        <w:rPr>
          <w:rFonts w:ascii="Times New Roman" w:hAnsi="Times New Roman" w:cs="Times New Roman"/>
          <w:sz w:val="20"/>
          <w:szCs w:val="20"/>
        </w:rPr>
      </w:pPr>
    </w:p>
    <w:p w:rsidR="00D433DD" w:rsidRPr="00063BF3" w:rsidRDefault="00D433DD" w:rsidP="00D433DD">
      <w:pPr>
        <w:spacing w:after="0"/>
        <w:rPr>
          <w:rFonts w:ascii="Times New Roman" w:hAnsi="Times New Roman" w:cs="Times New Roman"/>
          <w:sz w:val="20"/>
          <w:szCs w:val="20"/>
        </w:rPr>
      </w:pPr>
      <w:r w:rsidRPr="00063BF3">
        <w:rPr>
          <w:rFonts w:ascii="Times New Roman" w:hAnsi="Times New Roman" w:cs="Times New Roman"/>
          <w:sz w:val="20"/>
          <w:szCs w:val="20"/>
        </w:rPr>
        <w:t>Title of professional development event_________________________________________________________________</w:t>
      </w:r>
    </w:p>
    <w:p w:rsidR="00D433DD" w:rsidRPr="00063BF3" w:rsidRDefault="00D433DD" w:rsidP="00D433DD">
      <w:pPr>
        <w:spacing w:after="0"/>
        <w:rPr>
          <w:rFonts w:ascii="Times New Roman" w:hAnsi="Times New Roman" w:cs="Times New Roman"/>
          <w:sz w:val="20"/>
          <w:szCs w:val="20"/>
        </w:rPr>
      </w:pPr>
    </w:p>
    <w:p w:rsidR="00D433DD" w:rsidRPr="00063BF3" w:rsidRDefault="00D433DD" w:rsidP="00D433DD">
      <w:pPr>
        <w:spacing w:after="0"/>
        <w:rPr>
          <w:rFonts w:ascii="Times New Roman" w:hAnsi="Times New Roman" w:cs="Times New Roman"/>
          <w:sz w:val="20"/>
          <w:szCs w:val="20"/>
        </w:rPr>
      </w:pPr>
      <w:r w:rsidRPr="00063BF3">
        <w:rPr>
          <w:rFonts w:ascii="Times New Roman" w:hAnsi="Times New Roman" w:cs="Times New Roman"/>
          <w:sz w:val="20"/>
          <w:szCs w:val="20"/>
        </w:rPr>
        <w:t>Date(s) of professional development event_____________________ Location __________________________________</w:t>
      </w:r>
    </w:p>
    <w:p w:rsidR="00D433DD" w:rsidRPr="00063BF3" w:rsidRDefault="00D433DD" w:rsidP="00D433DD">
      <w:pPr>
        <w:spacing w:after="0"/>
        <w:rPr>
          <w:rFonts w:ascii="Times New Roman" w:hAnsi="Times New Roman" w:cs="Times New Roman"/>
          <w:sz w:val="20"/>
          <w:szCs w:val="20"/>
        </w:rPr>
      </w:pPr>
    </w:p>
    <w:p w:rsidR="00D433DD" w:rsidRPr="00063BF3" w:rsidRDefault="00D433DD" w:rsidP="00D433DD">
      <w:pPr>
        <w:pStyle w:val="BodyText"/>
        <w:spacing w:before="132"/>
        <w:ind w:left="100" w:right="269"/>
        <w:rPr>
          <w:sz w:val="20"/>
          <w:szCs w:val="20"/>
        </w:rPr>
      </w:pPr>
      <w:r w:rsidRPr="00063BF3">
        <w:rPr>
          <w:sz w:val="20"/>
          <w:szCs w:val="20"/>
        </w:rPr>
        <w:t>Describe why you would like to attend this professional development event. Please be specific and thorough in your explanation. Indicate how this professional development aligns with your program of study and how you plan to share the new information you have learned. You may attach an additional sheet if</w:t>
      </w:r>
      <w:r w:rsidRPr="00063BF3">
        <w:rPr>
          <w:spacing w:val="1"/>
          <w:sz w:val="20"/>
          <w:szCs w:val="20"/>
        </w:rPr>
        <w:t xml:space="preserve"> </w:t>
      </w:r>
      <w:r w:rsidRPr="00063BF3">
        <w:rPr>
          <w:sz w:val="20"/>
          <w:szCs w:val="20"/>
        </w:rPr>
        <w:t>needed.</w:t>
      </w:r>
    </w:p>
    <w:p w:rsidR="00D433DD" w:rsidRPr="00063BF3" w:rsidRDefault="00D433DD" w:rsidP="00D433DD">
      <w:pPr>
        <w:pStyle w:val="BodyText"/>
        <w:spacing w:before="132"/>
        <w:ind w:right="269"/>
        <w:jc w:val="center"/>
        <w:rPr>
          <w:sz w:val="20"/>
          <w:szCs w:val="20"/>
        </w:rPr>
      </w:pPr>
      <w:r w:rsidRPr="00063BF3">
        <w:rPr>
          <w:sz w:val="20"/>
          <w:szCs w:val="20"/>
        </w:rPr>
        <w:t>_______________________________________________________________________________________</w:t>
      </w:r>
    </w:p>
    <w:p w:rsidR="00D433DD" w:rsidRPr="00063BF3" w:rsidRDefault="00D433DD" w:rsidP="00D433DD">
      <w:pPr>
        <w:pStyle w:val="BodyText"/>
        <w:spacing w:before="132"/>
        <w:ind w:right="269"/>
        <w:jc w:val="center"/>
        <w:rPr>
          <w:sz w:val="20"/>
          <w:szCs w:val="20"/>
        </w:rPr>
      </w:pPr>
      <w:r w:rsidRPr="00063BF3">
        <w:rPr>
          <w:sz w:val="20"/>
          <w:szCs w:val="20"/>
        </w:rPr>
        <w:t>_______________________________________________________________________________________</w:t>
      </w:r>
    </w:p>
    <w:p w:rsidR="00D433DD" w:rsidRPr="00063BF3" w:rsidRDefault="00D433DD" w:rsidP="00D433DD">
      <w:pPr>
        <w:pStyle w:val="BodyText"/>
        <w:spacing w:before="132"/>
        <w:ind w:right="269"/>
        <w:jc w:val="center"/>
        <w:rPr>
          <w:sz w:val="20"/>
          <w:szCs w:val="20"/>
        </w:rPr>
      </w:pPr>
      <w:r w:rsidRPr="00063BF3">
        <w:rPr>
          <w:sz w:val="20"/>
          <w:szCs w:val="20"/>
        </w:rPr>
        <w:t>_______________________________________________________________________________________</w:t>
      </w:r>
    </w:p>
    <w:p w:rsidR="00D433DD" w:rsidRPr="00063BF3" w:rsidRDefault="00D433DD" w:rsidP="00D433DD">
      <w:pPr>
        <w:pStyle w:val="BodyText"/>
        <w:spacing w:before="132"/>
        <w:ind w:right="269"/>
        <w:jc w:val="center"/>
        <w:rPr>
          <w:sz w:val="20"/>
          <w:szCs w:val="20"/>
        </w:rPr>
      </w:pPr>
      <w:r w:rsidRPr="00063BF3">
        <w:rPr>
          <w:sz w:val="20"/>
          <w:szCs w:val="20"/>
        </w:rPr>
        <w:t>_______________________________________________________________________________________</w:t>
      </w:r>
    </w:p>
    <w:p w:rsidR="00D433DD" w:rsidRPr="00063BF3" w:rsidRDefault="00D433DD" w:rsidP="00D433DD">
      <w:pPr>
        <w:pStyle w:val="BodyText"/>
        <w:spacing w:before="132"/>
        <w:ind w:right="269"/>
        <w:jc w:val="center"/>
        <w:rPr>
          <w:sz w:val="20"/>
          <w:szCs w:val="20"/>
        </w:rPr>
      </w:pPr>
      <w:r w:rsidRPr="00063BF3">
        <w:rPr>
          <w:sz w:val="20"/>
          <w:szCs w:val="20"/>
        </w:rPr>
        <w:t>_______________________________________________________________________________________</w:t>
      </w:r>
    </w:p>
    <w:p w:rsidR="00D433DD" w:rsidRPr="00063BF3" w:rsidRDefault="00D433DD" w:rsidP="00D433DD">
      <w:pPr>
        <w:pStyle w:val="BodyText"/>
        <w:spacing w:before="8"/>
        <w:rPr>
          <w:noProof/>
          <w:sz w:val="20"/>
          <w:szCs w:val="20"/>
        </w:rPr>
      </w:pPr>
    </w:p>
    <w:p w:rsidR="00D433DD" w:rsidRPr="00063BF3" w:rsidRDefault="00D433DD" w:rsidP="00D433DD">
      <w:pPr>
        <w:spacing w:after="0"/>
        <w:rPr>
          <w:rFonts w:ascii="Times New Roman" w:hAnsi="Times New Roman" w:cs="Times New Roman"/>
          <w:sz w:val="20"/>
          <w:szCs w:val="20"/>
        </w:rPr>
      </w:pPr>
      <w:r w:rsidRPr="00063BF3">
        <w:rPr>
          <w:rFonts w:ascii="Times New Roman" w:hAnsi="Times New Roman" w:cs="Times New Roman"/>
          <w:sz w:val="20"/>
          <w:szCs w:val="20"/>
        </w:rPr>
        <w:t>After attending the professional development event, the candidate agrees to:</w:t>
      </w:r>
    </w:p>
    <w:p w:rsidR="00D433DD" w:rsidRPr="00063BF3" w:rsidRDefault="00D433DD" w:rsidP="00D433DD">
      <w:pPr>
        <w:pStyle w:val="ListParagraph"/>
        <w:numPr>
          <w:ilvl w:val="0"/>
          <w:numId w:val="1"/>
        </w:numPr>
        <w:spacing w:after="0" w:line="259" w:lineRule="auto"/>
        <w:rPr>
          <w:rFonts w:ascii="Times New Roman" w:hAnsi="Times New Roman" w:cs="Times New Roman"/>
          <w:sz w:val="20"/>
          <w:szCs w:val="20"/>
        </w:rPr>
      </w:pPr>
      <w:r w:rsidRPr="00063BF3">
        <w:rPr>
          <w:rFonts w:ascii="Times New Roman" w:hAnsi="Times New Roman" w:cs="Times New Roman"/>
          <w:sz w:val="20"/>
          <w:szCs w:val="20"/>
        </w:rPr>
        <w:t xml:space="preserve">Attach a copy of the agenda from the professional development event in </w:t>
      </w:r>
      <w:proofErr w:type="spellStart"/>
      <w:r w:rsidRPr="00063BF3">
        <w:rPr>
          <w:rFonts w:ascii="Times New Roman" w:hAnsi="Times New Roman" w:cs="Times New Roman"/>
          <w:sz w:val="20"/>
          <w:szCs w:val="20"/>
        </w:rPr>
        <w:t>LiveText</w:t>
      </w:r>
      <w:proofErr w:type="spellEnd"/>
      <w:r w:rsidRPr="00063BF3">
        <w:rPr>
          <w:rFonts w:ascii="Times New Roman" w:hAnsi="Times New Roman" w:cs="Times New Roman"/>
          <w:sz w:val="20"/>
          <w:szCs w:val="20"/>
        </w:rPr>
        <w:t>.</w:t>
      </w:r>
    </w:p>
    <w:p w:rsidR="00D433DD" w:rsidRPr="00063BF3" w:rsidRDefault="00D433DD" w:rsidP="00D433DD">
      <w:pPr>
        <w:pStyle w:val="ListParagraph"/>
        <w:numPr>
          <w:ilvl w:val="0"/>
          <w:numId w:val="1"/>
        </w:numPr>
        <w:spacing w:after="0" w:line="259" w:lineRule="auto"/>
        <w:rPr>
          <w:rFonts w:ascii="Times New Roman" w:hAnsi="Times New Roman" w:cs="Times New Roman"/>
          <w:sz w:val="20"/>
          <w:szCs w:val="20"/>
        </w:rPr>
      </w:pPr>
      <w:r w:rsidRPr="00063BF3">
        <w:rPr>
          <w:rFonts w:ascii="Times New Roman" w:hAnsi="Times New Roman" w:cs="Times New Roman"/>
          <w:sz w:val="20"/>
          <w:szCs w:val="20"/>
        </w:rPr>
        <w:t xml:space="preserve">Complete a reflection of the professional development event, which includes how you will use content from this event with students you are currently teaching or will be teaching in the future.  </w:t>
      </w:r>
    </w:p>
    <w:p w:rsidR="00D433DD" w:rsidRPr="00063BF3" w:rsidRDefault="00D433DD" w:rsidP="00D433DD">
      <w:pPr>
        <w:spacing w:after="0"/>
        <w:rPr>
          <w:rFonts w:ascii="Times New Roman" w:hAnsi="Times New Roman" w:cs="Times New Roman"/>
          <w:sz w:val="20"/>
          <w:szCs w:val="20"/>
        </w:rPr>
      </w:pPr>
    </w:p>
    <w:p w:rsidR="00D433DD" w:rsidRPr="00063BF3" w:rsidRDefault="00D433DD" w:rsidP="00D433DD">
      <w:pPr>
        <w:spacing w:after="0"/>
        <w:rPr>
          <w:rFonts w:ascii="Times New Roman" w:hAnsi="Times New Roman" w:cs="Times New Roman"/>
          <w:sz w:val="20"/>
          <w:szCs w:val="20"/>
        </w:rPr>
      </w:pPr>
      <w:r w:rsidRPr="00063BF3">
        <w:rPr>
          <w:rFonts w:ascii="Times New Roman" w:hAnsi="Times New Roman" w:cs="Times New Roman"/>
          <w:sz w:val="20"/>
          <w:szCs w:val="20"/>
        </w:rPr>
        <w:t>_________________________________________</w:t>
      </w:r>
      <w:r w:rsidRPr="00063BF3">
        <w:rPr>
          <w:rFonts w:ascii="Times New Roman" w:hAnsi="Times New Roman" w:cs="Times New Roman"/>
          <w:sz w:val="20"/>
          <w:szCs w:val="20"/>
        </w:rPr>
        <w:tab/>
      </w:r>
      <w:r w:rsidRPr="00063BF3">
        <w:rPr>
          <w:rFonts w:ascii="Times New Roman" w:hAnsi="Times New Roman" w:cs="Times New Roman"/>
          <w:sz w:val="20"/>
          <w:szCs w:val="20"/>
        </w:rPr>
        <w:tab/>
        <w:t>_____________________________________________</w:t>
      </w:r>
    </w:p>
    <w:p w:rsidR="00D433DD" w:rsidRPr="00063BF3" w:rsidRDefault="00D433DD" w:rsidP="00D433DD">
      <w:pPr>
        <w:spacing w:after="0"/>
        <w:rPr>
          <w:rFonts w:ascii="Times New Roman" w:hAnsi="Times New Roman" w:cs="Times New Roman"/>
          <w:sz w:val="20"/>
          <w:szCs w:val="20"/>
        </w:rPr>
      </w:pPr>
      <w:r w:rsidRPr="00063BF3">
        <w:rPr>
          <w:rFonts w:ascii="Times New Roman" w:hAnsi="Times New Roman" w:cs="Times New Roman"/>
          <w:sz w:val="20"/>
          <w:szCs w:val="20"/>
        </w:rPr>
        <w:t>Mentor Teacher</w:t>
      </w:r>
      <w:r w:rsidRPr="00063BF3">
        <w:rPr>
          <w:rFonts w:ascii="Times New Roman" w:hAnsi="Times New Roman" w:cs="Times New Roman"/>
          <w:sz w:val="20"/>
          <w:szCs w:val="20"/>
        </w:rPr>
        <w:tab/>
      </w:r>
      <w:r w:rsidRPr="00063BF3">
        <w:rPr>
          <w:rFonts w:ascii="Times New Roman" w:hAnsi="Times New Roman" w:cs="Times New Roman"/>
          <w:sz w:val="20"/>
          <w:szCs w:val="20"/>
        </w:rPr>
        <w:tab/>
      </w:r>
      <w:r w:rsidRPr="00063BF3">
        <w:rPr>
          <w:rFonts w:ascii="Times New Roman" w:hAnsi="Times New Roman" w:cs="Times New Roman"/>
          <w:sz w:val="20"/>
          <w:szCs w:val="20"/>
        </w:rPr>
        <w:tab/>
      </w:r>
      <w:r w:rsidRPr="00063BF3">
        <w:rPr>
          <w:rFonts w:ascii="Times New Roman" w:hAnsi="Times New Roman" w:cs="Times New Roman"/>
          <w:sz w:val="20"/>
          <w:szCs w:val="20"/>
        </w:rPr>
        <w:tab/>
        <w:t>Date</w:t>
      </w:r>
      <w:r w:rsidRPr="00063BF3">
        <w:rPr>
          <w:rFonts w:ascii="Times New Roman" w:hAnsi="Times New Roman" w:cs="Times New Roman"/>
          <w:sz w:val="20"/>
          <w:szCs w:val="20"/>
        </w:rPr>
        <w:tab/>
      </w:r>
      <w:r w:rsidRPr="00063BF3">
        <w:rPr>
          <w:rFonts w:ascii="Times New Roman" w:hAnsi="Times New Roman" w:cs="Times New Roman"/>
          <w:sz w:val="20"/>
          <w:szCs w:val="20"/>
        </w:rPr>
        <w:tab/>
        <w:t>ETSU Supervisor</w:t>
      </w:r>
      <w:r w:rsidRPr="00063BF3">
        <w:rPr>
          <w:rFonts w:ascii="Times New Roman" w:hAnsi="Times New Roman" w:cs="Times New Roman"/>
          <w:sz w:val="20"/>
          <w:szCs w:val="20"/>
        </w:rPr>
        <w:tab/>
      </w:r>
      <w:r w:rsidRPr="00063BF3">
        <w:rPr>
          <w:rFonts w:ascii="Times New Roman" w:hAnsi="Times New Roman" w:cs="Times New Roman"/>
          <w:sz w:val="20"/>
          <w:szCs w:val="20"/>
        </w:rPr>
        <w:tab/>
      </w:r>
      <w:r w:rsidRPr="00063BF3">
        <w:rPr>
          <w:rFonts w:ascii="Times New Roman" w:hAnsi="Times New Roman" w:cs="Times New Roman"/>
          <w:sz w:val="20"/>
          <w:szCs w:val="20"/>
        </w:rPr>
        <w:tab/>
      </w:r>
      <w:r w:rsidRPr="00063BF3">
        <w:rPr>
          <w:rFonts w:ascii="Times New Roman" w:hAnsi="Times New Roman" w:cs="Times New Roman"/>
          <w:sz w:val="20"/>
          <w:szCs w:val="20"/>
        </w:rPr>
        <w:tab/>
      </w:r>
      <w:r w:rsidRPr="00063BF3">
        <w:rPr>
          <w:rFonts w:ascii="Times New Roman" w:hAnsi="Times New Roman" w:cs="Times New Roman"/>
          <w:sz w:val="20"/>
          <w:szCs w:val="20"/>
        </w:rPr>
        <w:tab/>
        <w:t>Date</w:t>
      </w:r>
    </w:p>
    <w:p w:rsidR="00D433DD" w:rsidRPr="00063BF3" w:rsidRDefault="00D433DD" w:rsidP="00D433DD">
      <w:pPr>
        <w:spacing w:after="0"/>
        <w:rPr>
          <w:rFonts w:ascii="Times New Roman" w:hAnsi="Times New Roman" w:cs="Times New Roman"/>
          <w:sz w:val="20"/>
          <w:szCs w:val="20"/>
        </w:rPr>
      </w:pPr>
    </w:p>
    <w:p w:rsidR="00D433DD" w:rsidRPr="00063BF3" w:rsidRDefault="00D433DD" w:rsidP="00D433DD">
      <w:pPr>
        <w:spacing w:after="0"/>
        <w:rPr>
          <w:rFonts w:ascii="Times New Roman" w:hAnsi="Times New Roman" w:cs="Times New Roman"/>
          <w:sz w:val="20"/>
          <w:szCs w:val="20"/>
        </w:rPr>
      </w:pPr>
      <w:r w:rsidRPr="00063BF3">
        <w:rPr>
          <w:rFonts w:ascii="Times New Roman" w:hAnsi="Times New Roman" w:cs="Times New Roman"/>
          <w:sz w:val="20"/>
          <w:szCs w:val="20"/>
        </w:rPr>
        <w:t>_________________________________________</w:t>
      </w:r>
      <w:r w:rsidRPr="00063BF3">
        <w:rPr>
          <w:rFonts w:ascii="Times New Roman" w:hAnsi="Times New Roman" w:cs="Times New Roman"/>
          <w:sz w:val="20"/>
          <w:szCs w:val="20"/>
        </w:rPr>
        <w:tab/>
      </w:r>
      <w:r w:rsidRPr="00063BF3">
        <w:rPr>
          <w:rFonts w:ascii="Times New Roman" w:hAnsi="Times New Roman" w:cs="Times New Roman"/>
          <w:sz w:val="20"/>
          <w:szCs w:val="20"/>
        </w:rPr>
        <w:tab/>
        <w:t>_____________________________________________</w:t>
      </w:r>
    </w:p>
    <w:p w:rsidR="00D433DD" w:rsidRPr="00063BF3" w:rsidRDefault="00D433DD" w:rsidP="00D433DD">
      <w:pPr>
        <w:spacing w:after="0"/>
        <w:rPr>
          <w:rFonts w:ascii="Times New Roman" w:hAnsi="Times New Roman" w:cs="Times New Roman"/>
          <w:sz w:val="20"/>
          <w:szCs w:val="20"/>
        </w:rPr>
      </w:pPr>
      <w:r w:rsidRPr="00063BF3">
        <w:rPr>
          <w:rFonts w:ascii="Times New Roman" w:hAnsi="Times New Roman" w:cs="Times New Roman"/>
          <w:sz w:val="20"/>
          <w:szCs w:val="20"/>
        </w:rPr>
        <w:t>Department Chair</w:t>
      </w:r>
      <w:r w:rsidRPr="00063BF3">
        <w:rPr>
          <w:rFonts w:ascii="Times New Roman" w:hAnsi="Times New Roman" w:cs="Times New Roman"/>
          <w:sz w:val="20"/>
          <w:szCs w:val="20"/>
        </w:rPr>
        <w:tab/>
      </w:r>
      <w:r w:rsidRPr="00063BF3">
        <w:rPr>
          <w:rFonts w:ascii="Times New Roman" w:hAnsi="Times New Roman" w:cs="Times New Roman"/>
          <w:sz w:val="20"/>
          <w:szCs w:val="20"/>
        </w:rPr>
        <w:tab/>
      </w:r>
      <w:r w:rsidRPr="00063BF3">
        <w:rPr>
          <w:rFonts w:ascii="Times New Roman" w:hAnsi="Times New Roman" w:cs="Times New Roman"/>
          <w:sz w:val="20"/>
          <w:szCs w:val="20"/>
        </w:rPr>
        <w:tab/>
        <w:t>Date</w:t>
      </w:r>
      <w:r w:rsidRPr="00063BF3">
        <w:rPr>
          <w:rFonts w:ascii="Times New Roman" w:hAnsi="Times New Roman" w:cs="Times New Roman"/>
          <w:sz w:val="20"/>
          <w:szCs w:val="20"/>
        </w:rPr>
        <w:tab/>
      </w:r>
      <w:r w:rsidRPr="00063BF3">
        <w:rPr>
          <w:rFonts w:ascii="Times New Roman" w:hAnsi="Times New Roman" w:cs="Times New Roman"/>
          <w:sz w:val="20"/>
          <w:szCs w:val="20"/>
        </w:rPr>
        <w:tab/>
      </w:r>
      <w:r>
        <w:rPr>
          <w:rFonts w:ascii="Times New Roman" w:hAnsi="Times New Roman" w:cs="Times New Roman"/>
          <w:sz w:val="20"/>
          <w:szCs w:val="20"/>
        </w:rPr>
        <w:tab/>
      </w:r>
      <w:r w:rsidRPr="00063BF3">
        <w:rPr>
          <w:rFonts w:ascii="Times New Roman" w:hAnsi="Times New Roman" w:cs="Times New Roman"/>
          <w:sz w:val="20"/>
          <w:szCs w:val="20"/>
        </w:rPr>
        <w:t>Director of Field Experiences and Residency</w:t>
      </w:r>
      <w:r w:rsidRPr="00063BF3">
        <w:rPr>
          <w:rFonts w:ascii="Times New Roman" w:hAnsi="Times New Roman" w:cs="Times New Roman"/>
          <w:sz w:val="20"/>
          <w:szCs w:val="20"/>
        </w:rPr>
        <w:tab/>
      </w:r>
      <w:r w:rsidRPr="00063BF3">
        <w:rPr>
          <w:rFonts w:ascii="Times New Roman" w:hAnsi="Times New Roman" w:cs="Times New Roman"/>
          <w:sz w:val="20"/>
          <w:szCs w:val="20"/>
        </w:rPr>
        <w:tab/>
        <w:t>Date</w:t>
      </w:r>
    </w:p>
    <w:p w:rsidR="00D433DD" w:rsidRPr="00063BF3" w:rsidRDefault="00D433DD" w:rsidP="00D433DD">
      <w:pPr>
        <w:spacing w:after="0"/>
        <w:jc w:val="center"/>
        <w:rPr>
          <w:rFonts w:ascii="Times New Roman" w:hAnsi="Times New Roman" w:cs="Times New Roman"/>
        </w:rPr>
      </w:pPr>
    </w:p>
    <w:p w:rsidR="00D433DD" w:rsidRPr="00063BF3" w:rsidRDefault="00D433DD" w:rsidP="00D433DD">
      <w:pPr>
        <w:spacing w:after="0"/>
        <w:rPr>
          <w:rFonts w:ascii="Times New Roman" w:hAnsi="Times New Roman" w:cs="Times New Roman"/>
          <w:b/>
          <w:sz w:val="16"/>
          <w:szCs w:val="16"/>
        </w:rPr>
      </w:pPr>
      <w:r w:rsidRPr="00063BF3">
        <w:rPr>
          <w:rFonts w:ascii="Times New Roman" w:hAnsi="Times New Roman" w:cs="Times New Roman"/>
          <w:sz w:val="16"/>
          <w:szCs w:val="16"/>
        </w:rPr>
        <w:t xml:space="preserve">Darling-Hammond, L., </w:t>
      </w:r>
      <w:proofErr w:type="spellStart"/>
      <w:r w:rsidRPr="00063BF3">
        <w:rPr>
          <w:rFonts w:ascii="Times New Roman" w:hAnsi="Times New Roman" w:cs="Times New Roman"/>
          <w:sz w:val="16"/>
          <w:szCs w:val="16"/>
        </w:rPr>
        <w:t>Hyler</w:t>
      </w:r>
      <w:proofErr w:type="spellEnd"/>
      <w:r w:rsidRPr="00063BF3">
        <w:rPr>
          <w:rFonts w:ascii="Times New Roman" w:hAnsi="Times New Roman" w:cs="Times New Roman"/>
          <w:sz w:val="16"/>
          <w:szCs w:val="16"/>
        </w:rPr>
        <w:t>, M. E., Gardner, M. (2017). Effective Teacher Professional Development. Palo Alto, CA: Learning Policy Institute.</w:t>
      </w:r>
    </w:p>
    <w:p w:rsidR="00D433DD" w:rsidRDefault="00D433DD"/>
    <w:sectPr w:rsidR="00D433DD" w:rsidSect="00D433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74D04"/>
    <w:multiLevelType w:val="hybridMultilevel"/>
    <w:tmpl w:val="3CAC0C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3DD"/>
    <w:rsid w:val="00D43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B57E3"/>
  <w15:chartTrackingRefBased/>
  <w15:docId w15:val="{05D9E298-D969-4B2B-9E31-EE252FE0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3D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433DD"/>
    <w:pPr>
      <w:ind w:left="720"/>
      <w:contextualSpacing/>
    </w:pPr>
  </w:style>
  <w:style w:type="paragraph" w:styleId="BodyText">
    <w:name w:val="Body Text"/>
    <w:basedOn w:val="Normal"/>
    <w:link w:val="BodyTextChar"/>
    <w:uiPriority w:val="1"/>
    <w:qFormat/>
    <w:rsid w:val="00D433D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433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474</Words>
  <Characters>2598</Characters>
  <Application>Microsoft Office Word</Application>
  <DocSecurity>0</DocSecurity>
  <Lines>38</Lines>
  <Paragraphs>23</Paragraphs>
  <ScaleCrop>false</ScaleCrop>
  <HeadingPairs>
    <vt:vector size="2" baseType="variant">
      <vt:variant>
        <vt:lpstr>Title</vt:lpstr>
      </vt:variant>
      <vt:variant>
        <vt:i4>1</vt:i4>
      </vt:variant>
    </vt:vector>
  </HeadingPairs>
  <TitlesOfParts>
    <vt:vector size="1" baseType="lpstr">
      <vt:lpstr/>
    </vt:vector>
  </TitlesOfParts>
  <Company>East Tennessee State University</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Click, Laura M</dc:creator>
  <cp:keywords/>
  <dc:description/>
  <cp:lastModifiedBy>Click, Laura M</cp:lastModifiedBy>
  <cp:revision>1</cp:revision>
  <dcterms:created xsi:type="dcterms:W3CDTF">2022-07-29T14:45:00Z</dcterms:created>
  <dcterms:modified xsi:type="dcterms:W3CDTF">2022-07-29T14:47:00Z</dcterms:modified>
</cp:coreProperties>
</file>