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D19" w:rsidRDefault="00DB2D19" w:rsidP="00DB2D19">
      <w:pPr>
        <w:rPr>
          <w:rFonts w:ascii="Calibri" w:hAnsi="Calibri" w:cs="Calibri"/>
          <w:sz w:val="22"/>
          <w:szCs w:val="22"/>
        </w:rPr>
      </w:pPr>
      <w:r>
        <w:rPr>
          <w:rFonts w:ascii="Calibri" w:hAnsi="Calibri" w:cs="Calibri"/>
        </w:rPr>
        <w:t>Greetings –</w:t>
      </w:r>
    </w:p>
    <w:p w:rsidR="00DB2D19" w:rsidRDefault="00DB2D19" w:rsidP="00DB2D19">
      <w:pPr>
        <w:rPr>
          <w:rFonts w:ascii="Calibri" w:hAnsi="Calibri" w:cs="Calibri"/>
          <w:sz w:val="22"/>
          <w:szCs w:val="22"/>
        </w:rPr>
      </w:pPr>
      <w:r>
        <w:rPr>
          <w:rFonts w:ascii="Calibri" w:hAnsi="Calibri" w:cs="Calibri"/>
        </w:rPr>
        <w:t> </w:t>
      </w:r>
    </w:p>
    <w:p w:rsidR="00DB2D19" w:rsidRDefault="00DB2D19" w:rsidP="00DB2D19">
      <w:pPr>
        <w:rPr>
          <w:rFonts w:ascii="Calibri" w:hAnsi="Calibri" w:cs="Calibri"/>
          <w:sz w:val="22"/>
          <w:szCs w:val="22"/>
        </w:rPr>
      </w:pPr>
      <w:r>
        <w:rPr>
          <w:rFonts w:ascii="Calibri" w:hAnsi="Calibri" w:cs="Calibri"/>
        </w:rPr>
        <w:t xml:space="preserve">With the COM approving the phasing-in of limited research, the MBCF will open on </w:t>
      </w:r>
      <w:r>
        <w:rPr>
          <w:rFonts w:ascii="Calibri" w:hAnsi="Calibri" w:cs="Calibri"/>
          <w:color w:val="C00000"/>
        </w:rPr>
        <w:t xml:space="preserve">Tuesday, June </w:t>
      </w:r>
      <w:proofErr w:type="gramStart"/>
      <w:r>
        <w:rPr>
          <w:rFonts w:ascii="Calibri" w:hAnsi="Calibri" w:cs="Calibri"/>
          <w:color w:val="C00000"/>
        </w:rPr>
        <w:t>2</w:t>
      </w:r>
      <w:r>
        <w:rPr>
          <w:rFonts w:ascii="Calibri" w:hAnsi="Calibri" w:cs="Calibri"/>
          <w:color w:val="C00000"/>
          <w:vertAlign w:val="superscript"/>
        </w:rPr>
        <w:t>nd</w:t>
      </w:r>
      <w:r>
        <w:rPr>
          <w:rFonts w:ascii="Calibri" w:hAnsi="Calibri" w:cs="Calibri"/>
          <w:color w:val="C00000"/>
        </w:rPr>
        <w:t xml:space="preserve">  </w:t>
      </w:r>
      <w:r>
        <w:rPr>
          <w:rFonts w:ascii="Calibri" w:hAnsi="Calibri" w:cs="Calibri"/>
        </w:rPr>
        <w:t>to</w:t>
      </w:r>
      <w:proofErr w:type="gramEnd"/>
      <w:r>
        <w:rPr>
          <w:rFonts w:ascii="Calibri" w:hAnsi="Calibri" w:cs="Calibri"/>
        </w:rPr>
        <w:t xml:space="preserve"> serve the community.   Starting immediately, the following rules are in place for using the MBCF:</w:t>
      </w:r>
    </w:p>
    <w:p w:rsidR="00DB2D19" w:rsidRDefault="00DB2D19" w:rsidP="00DB2D19">
      <w:pPr>
        <w:rPr>
          <w:rFonts w:ascii="Calibri" w:hAnsi="Calibri" w:cs="Calibri"/>
          <w:sz w:val="22"/>
          <w:szCs w:val="22"/>
        </w:rPr>
      </w:pPr>
      <w:r>
        <w:rPr>
          <w:rFonts w:ascii="Calibri" w:hAnsi="Calibri" w:cs="Calibri"/>
        </w:rPr>
        <w:t> </w:t>
      </w:r>
    </w:p>
    <w:p w:rsidR="00DB2D19" w:rsidRDefault="00DB2D19" w:rsidP="00DB2D19">
      <w:pPr>
        <w:numPr>
          <w:ilvl w:val="0"/>
          <w:numId w:val="1"/>
        </w:numPr>
        <w:rPr>
          <w:rFonts w:ascii="Calibri" w:eastAsia="Times New Roman" w:hAnsi="Calibri" w:cs="Calibri"/>
          <w:sz w:val="22"/>
          <w:szCs w:val="22"/>
        </w:rPr>
      </w:pPr>
      <w:r>
        <w:rPr>
          <w:rFonts w:ascii="Calibri" w:eastAsia="Times New Roman" w:hAnsi="Calibri" w:cs="Calibri"/>
          <w:b/>
          <w:bCs/>
        </w:rPr>
        <w:t xml:space="preserve">All Core Facility use </w:t>
      </w:r>
      <w:r>
        <w:rPr>
          <w:rFonts w:ascii="Calibri" w:eastAsia="Times New Roman" w:hAnsi="Calibri" w:cs="Calibri"/>
          <w:b/>
          <w:bCs/>
          <w:color w:val="C00000"/>
        </w:rPr>
        <w:t xml:space="preserve">MUST BE </w:t>
      </w:r>
      <w:r>
        <w:rPr>
          <w:rFonts w:ascii="Calibri" w:eastAsia="Times New Roman" w:hAnsi="Calibri" w:cs="Calibri"/>
          <w:b/>
          <w:bCs/>
        </w:rPr>
        <w:t xml:space="preserve">booked by 5:00 pm </w:t>
      </w:r>
      <w:r>
        <w:rPr>
          <w:rFonts w:ascii="Calibri" w:eastAsia="Times New Roman" w:hAnsi="Calibri" w:cs="Calibri"/>
          <w:b/>
          <w:bCs/>
          <w:color w:val="C00000"/>
        </w:rPr>
        <w:t xml:space="preserve">the day </w:t>
      </w:r>
      <w:r>
        <w:rPr>
          <w:rFonts w:ascii="Calibri" w:eastAsia="Times New Roman" w:hAnsi="Calibri" w:cs="Calibri"/>
          <w:b/>
          <w:bCs/>
        </w:rPr>
        <w:t>before</w:t>
      </w:r>
      <w:r>
        <w:rPr>
          <w:rFonts w:ascii="Calibri" w:eastAsia="Times New Roman" w:hAnsi="Calibri" w:cs="Calibri"/>
        </w:rPr>
        <w:t xml:space="preserve">.  This </w:t>
      </w:r>
      <w:proofErr w:type="gramStart"/>
      <w:r>
        <w:rPr>
          <w:rFonts w:ascii="Calibri" w:eastAsia="Times New Roman" w:hAnsi="Calibri" w:cs="Calibri"/>
        </w:rPr>
        <w:t>can be done</w:t>
      </w:r>
      <w:proofErr w:type="gramEnd"/>
      <w:r>
        <w:rPr>
          <w:rFonts w:ascii="Calibri" w:eastAsia="Times New Roman" w:hAnsi="Calibri" w:cs="Calibri"/>
          <w:b/>
          <w:bCs/>
          <w:i/>
          <w:iCs/>
        </w:rPr>
        <w:t xml:space="preserve"> </w:t>
      </w:r>
      <w:r>
        <w:rPr>
          <w:rFonts w:ascii="Calibri" w:eastAsia="Times New Roman" w:hAnsi="Calibri" w:cs="Calibri"/>
          <w:b/>
          <w:bCs/>
          <w:i/>
          <w:iCs/>
          <w:color w:val="C00000"/>
        </w:rPr>
        <w:t xml:space="preserve">ONLY </w:t>
      </w:r>
      <w:r>
        <w:rPr>
          <w:rFonts w:ascii="Calibri" w:eastAsia="Times New Roman" w:hAnsi="Calibri" w:cs="Calibri"/>
          <w:b/>
          <w:bCs/>
          <w:i/>
          <w:iCs/>
        </w:rPr>
        <w:t>by sending an email to</w:t>
      </w:r>
      <w:r>
        <w:rPr>
          <w:rFonts w:ascii="Calibri" w:eastAsia="Times New Roman" w:hAnsi="Calibri" w:cs="Calibri"/>
        </w:rPr>
        <w:t xml:space="preserve"> </w:t>
      </w:r>
      <w:hyperlink r:id="rId5" w:history="1">
        <w:r>
          <w:rPr>
            <w:rStyle w:val="Hyperlink"/>
            <w:rFonts w:ascii="Calibri" w:eastAsia="Times New Roman" w:hAnsi="Calibri" w:cs="Calibri"/>
          </w:rPr>
          <w:t>MBCF@etsu.edu</w:t>
        </w:r>
      </w:hyperlink>
      <w:r>
        <w:rPr>
          <w:rFonts w:ascii="Calibri" w:eastAsia="Times New Roman" w:hAnsi="Calibri" w:cs="Calibri"/>
        </w:rPr>
        <w:t xml:space="preserve">.  Please do </w:t>
      </w:r>
      <w:r>
        <w:rPr>
          <w:rFonts w:ascii="Calibri" w:eastAsia="Times New Roman" w:hAnsi="Calibri" w:cs="Calibri"/>
          <w:b/>
          <w:bCs/>
          <w:color w:val="FF0000"/>
        </w:rPr>
        <w:t>NOT</w:t>
      </w:r>
      <w:r>
        <w:rPr>
          <w:rFonts w:ascii="Calibri" w:eastAsia="Times New Roman" w:hAnsi="Calibri" w:cs="Calibri"/>
          <w:color w:val="FF0000"/>
        </w:rPr>
        <w:t xml:space="preserve"> </w:t>
      </w:r>
      <w:r>
        <w:rPr>
          <w:rFonts w:ascii="Calibri" w:eastAsia="Times New Roman" w:hAnsi="Calibri" w:cs="Calibri"/>
        </w:rPr>
        <w:t xml:space="preserve">send email requests either my or </w:t>
      </w:r>
      <w:proofErr w:type="spellStart"/>
      <w:r>
        <w:rPr>
          <w:rFonts w:ascii="Calibri" w:eastAsia="Times New Roman" w:hAnsi="Calibri" w:cs="Calibri"/>
        </w:rPr>
        <w:t>Rhesa’s</w:t>
      </w:r>
      <w:proofErr w:type="spellEnd"/>
      <w:r>
        <w:rPr>
          <w:rFonts w:ascii="Calibri" w:eastAsia="Times New Roman" w:hAnsi="Calibri" w:cs="Calibri"/>
        </w:rPr>
        <w:t xml:space="preserve"> individual email accounts.  She and I can both access the Core’s email account, but we cannot check each other’s account.  Please do NOT leave voice messages on our phone.  The voicemail system is not set up for us to check messages remotely. </w:t>
      </w:r>
      <w:r>
        <w:rPr>
          <w:rFonts w:ascii="Calibri" w:eastAsia="Times New Roman" w:hAnsi="Calibri" w:cs="Calibri"/>
          <w:b/>
          <w:bCs/>
          <w:color w:val="C00000"/>
        </w:rPr>
        <w:t>NO walk-in service</w:t>
      </w:r>
      <w:r>
        <w:rPr>
          <w:rFonts w:ascii="Calibri" w:eastAsia="Times New Roman" w:hAnsi="Calibri" w:cs="Calibri"/>
        </w:rPr>
        <w:t xml:space="preserve"> </w:t>
      </w:r>
      <w:proofErr w:type="gramStart"/>
      <w:r>
        <w:rPr>
          <w:rFonts w:ascii="Calibri" w:eastAsia="Times New Roman" w:hAnsi="Calibri" w:cs="Calibri"/>
        </w:rPr>
        <w:t>will be permitted</w:t>
      </w:r>
      <w:proofErr w:type="gramEnd"/>
      <w:r>
        <w:rPr>
          <w:rFonts w:ascii="Calibri" w:eastAsia="Times New Roman" w:hAnsi="Calibri" w:cs="Calibri"/>
        </w:rPr>
        <w:t xml:space="preserve">. If you need to drop off </w:t>
      </w:r>
      <w:proofErr w:type="gramStart"/>
      <w:r>
        <w:rPr>
          <w:rFonts w:ascii="Calibri" w:eastAsia="Times New Roman" w:hAnsi="Calibri" w:cs="Calibri"/>
        </w:rPr>
        <w:t>samples</w:t>
      </w:r>
      <w:proofErr w:type="gramEnd"/>
      <w:r>
        <w:rPr>
          <w:rFonts w:ascii="Calibri" w:eastAsia="Times New Roman" w:hAnsi="Calibri" w:cs="Calibri"/>
        </w:rPr>
        <w:t xml:space="preserve"> please contact us to arrange a time. We are currently working on developing an electronic sign-up sheet (Outlook calendar) and a location point where samples </w:t>
      </w:r>
      <w:proofErr w:type="gramStart"/>
      <w:r>
        <w:rPr>
          <w:rFonts w:ascii="Calibri" w:eastAsia="Times New Roman" w:hAnsi="Calibri" w:cs="Calibri"/>
        </w:rPr>
        <w:t>can be dropped off</w:t>
      </w:r>
      <w:proofErr w:type="gramEnd"/>
      <w:r>
        <w:rPr>
          <w:rFonts w:ascii="Calibri" w:eastAsia="Times New Roman" w:hAnsi="Calibri" w:cs="Calibri"/>
        </w:rPr>
        <w:t xml:space="preserve"> without making an appointment.</w:t>
      </w:r>
    </w:p>
    <w:p w:rsidR="00DB2D19" w:rsidRDefault="00DB2D19" w:rsidP="00DB2D19">
      <w:pPr>
        <w:numPr>
          <w:ilvl w:val="0"/>
          <w:numId w:val="1"/>
        </w:numPr>
        <w:rPr>
          <w:rFonts w:ascii="Calibri" w:eastAsia="Times New Roman" w:hAnsi="Calibri" w:cs="Calibri"/>
          <w:sz w:val="22"/>
          <w:szCs w:val="22"/>
        </w:rPr>
      </w:pPr>
      <w:r>
        <w:rPr>
          <w:rFonts w:ascii="Calibri" w:eastAsia="Times New Roman" w:hAnsi="Calibri" w:cs="Calibri"/>
          <w:b/>
          <w:bCs/>
        </w:rPr>
        <w:t>All Core Facility use MUST be during the hours of 9:00 am – 4:</w:t>
      </w:r>
      <w:r>
        <w:rPr>
          <w:rFonts w:ascii="Calibri" w:eastAsia="Times New Roman" w:hAnsi="Calibri" w:cs="Calibri"/>
          <w:b/>
          <w:bCs/>
          <w:color w:val="C00000"/>
        </w:rPr>
        <w:t xml:space="preserve">15 </w:t>
      </w:r>
      <w:r>
        <w:rPr>
          <w:rFonts w:ascii="Calibri" w:eastAsia="Times New Roman" w:hAnsi="Calibri" w:cs="Calibri"/>
          <w:b/>
          <w:bCs/>
        </w:rPr>
        <w:t>pm</w:t>
      </w:r>
      <w:r>
        <w:rPr>
          <w:rFonts w:ascii="Calibri" w:eastAsia="Times New Roman" w:hAnsi="Calibri" w:cs="Calibri"/>
        </w:rPr>
        <w:t xml:space="preserve">.  NO nights or weekends </w:t>
      </w:r>
      <w:proofErr w:type="gramStart"/>
      <w:r>
        <w:rPr>
          <w:rFonts w:ascii="Calibri" w:eastAsia="Times New Roman" w:hAnsi="Calibri" w:cs="Calibri"/>
        </w:rPr>
        <w:t>will be permitted</w:t>
      </w:r>
      <w:proofErr w:type="gramEnd"/>
      <w:r>
        <w:rPr>
          <w:rFonts w:ascii="Calibri" w:eastAsia="Times New Roman" w:hAnsi="Calibri" w:cs="Calibri"/>
        </w:rPr>
        <w:t xml:space="preserve">.  </w:t>
      </w:r>
      <w:proofErr w:type="gramStart"/>
      <w:r>
        <w:rPr>
          <w:rFonts w:ascii="Calibri" w:eastAsia="Times New Roman" w:hAnsi="Calibri" w:cs="Calibri"/>
        </w:rPr>
        <w:t>Assays which must be tended (such as using the GBOX)</w:t>
      </w:r>
      <w:proofErr w:type="gramEnd"/>
      <w:r>
        <w:rPr>
          <w:rFonts w:ascii="Calibri" w:eastAsia="Times New Roman" w:hAnsi="Calibri" w:cs="Calibri"/>
        </w:rPr>
        <w:t xml:space="preserve"> MUST be </w:t>
      </w:r>
      <w:r>
        <w:rPr>
          <w:rFonts w:ascii="Calibri" w:eastAsia="Times New Roman" w:hAnsi="Calibri" w:cs="Calibri"/>
          <w:b/>
          <w:bCs/>
          <w:color w:val="C00000"/>
        </w:rPr>
        <w:t>finished</w:t>
      </w:r>
      <w:r>
        <w:rPr>
          <w:rFonts w:ascii="Calibri" w:eastAsia="Times New Roman" w:hAnsi="Calibri" w:cs="Calibri"/>
          <w:color w:val="C00000"/>
        </w:rPr>
        <w:t xml:space="preserve"> </w:t>
      </w:r>
      <w:r>
        <w:rPr>
          <w:rFonts w:ascii="Calibri" w:eastAsia="Times New Roman" w:hAnsi="Calibri" w:cs="Calibri"/>
        </w:rPr>
        <w:t xml:space="preserve">by 4:15 pm.  </w:t>
      </w:r>
      <w:proofErr w:type="gramStart"/>
      <w:r>
        <w:rPr>
          <w:rFonts w:ascii="Calibri" w:eastAsia="Times New Roman" w:hAnsi="Calibri" w:cs="Calibri"/>
        </w:rPr>
        <w:t>Assays which can run unattended overnight (such as using the QPCR machines)</w:t>
      </w:r>
      <w:proofErr w:type="gramEnd"/>
      <w:r>
        <w:rPr>
          <w:rFonts w:ascii="Calibri" w:eastAsia="Times New Roman" w:hAnsi="Calibri" w:cs="Calibri"/>
        </w:rPr>
        <w:t xml:space="preserve"> are permissible, as long as the set-up is completed by 4:15 pm. The abbreviated access hours will give us the time we need to sanitize the Core.</w:t>
      </w:r>
    </w:p>
    <w:p w:rsidR="00DB2D19" w:rsidRDefault="00DB2D19" w:rsidP="00DB2D19">
      <w:pPr>
        <w:numPr>
          <w:ilvl w:val="0"/>
          <w:numId w:val="1"/>
        </w:numPr>
        <w:rPr>
          <w:rFonts w:ascii="Calibri" w:eastAsia="Times New Roman" w:hAnsi="Calibri" w:cs="Calibri"/>
          <w:sz w:val="22"/>
          <w:szCs w:val="22"/>
        </w:rPr>
      </w:pPr>
      <w:r>
        <w:rPr>
          <w:rFonts w:ascii="Calibri" w:eastAsia="Times New Roman" w:hAnsi="Calibri" w:cs="Calibri"/>
          <w:b/>
          <w:bCs/>
        </w:rPr>
        <w:t xml:space="preserve">Only </w:t>
      </w:r>
      <w:r>
        <w:rPr>
          <w:rFonts w:ascii="Calibri" w:eastAsia="Times New Roman" w:hAnsi="Calibri" w:cs="Calibri"/>
          <w:b/>
          <w:bCs/>
          <w:color w:val="C00000"/>
        </w:rPr>
        <w:t xml:space="preserve">ONE </w:t>
      </w:r>
      <w:r>
        <w:rPr>
          <w:rFonts w:ascii="Calibri" w:eastAsia="Times New Roman" w:hAnsi="Calibri" w:cs="Calibri"/>
          <w:b/>
          <w:bCs/>
        </w:rPr>
        <w:t xml:space="preserve">user </w:t>
      </w:r>
      <w:proofErr w:type="gramStart"/>
      <w:r>
        <w:rPr>
          <w:rFonts w:ascii="Calibri" w:eastAsia="Times New Roman" w:hAnsi="Calibri" w:cs="Calibri"/>
          <w:b/>
          <w:bCs/>
        </w:rPr>
        <w:t>will be allowed</w:t>
      </w:r>
      <w:proofErr w:type="gramEnd"/>
      <w:r>
        <w:rPr>
          <w:rFonts w:ascii="Calibri" w:eastAsia="Times New Roman" w:hAnsi="Calibri" w:cs="Calibri"/>
          <w:b/>
          <w:bCs/>
        </w:rPr>
        <w:t xml:space="preserve"> inside the Core Facility at any given time </w:t>
      </w:r>
      <w:r>
        <w:rPr>
          <w:rFonts w:ascii="Calibri" w:eastAsia="Times New Roman" w:hAnsi="Calibri" w:cs="Calibri"/>
        </w:rPr>
        <w:t>in order to promote social distancing.  The door will be closed, please knock before entering.  </w:t>
      </w:r>
      <w:r>
        <w:rPr>
          <w:rFonts w:ascii="Calibri" w:eastAsia="Times New Roman" w:hAnsi="Calibri" w:cs="Calibri"/>
          <w:b/>
          <w:bCs/>
        </w:rPr>
        <w:t> </w:t>
      </w:r>
    </w:p>
    <w:p w:rsidR="00DB2D19" w:rsidRDefault="00DB2D19" w:rsidP="00DB2D19">
      <w:pPr>
        <w:numPr>
          <w:ilvl w:val="0"/>
          <w:numId w:val="1"/>
        </w:numPr>
        <w:rPr>
          <w:rFonts w:ascii="Calibri" w:eastAsia="Times New Roman" w:hAnsi="Calibri" w:cs="Calibri"/>
          <w:color w:val="C00000"/>
          <w:sz w:val="22"/>
          <w:szCs w:val="22"/>
        </w:rPr>
      </w:pPr>
      <w:r>
        <w:rPr>
          <w:rFonts w:ascii="Calibri" w:eastAsia="Times New Roman" w:hAnsi="Calibri" w:cs="Calibri"/>
          <w:b/>
          <w:bCs/>
          <w:color w:val="C00000"/>
        </w:rPr>
        <w:t xml:space="preserve">No individual with fever or respiratory symptoms </w:t>
      </w:r>
      <w:proofErr w:type="gramStart"/>
      <w:r>
        <w:rPr>
          <w:rFonts w:ascii="Calibri" w:eastAsia="Times New Roman" w:hAnsi="Calibri" w:cs="Calibri"/>
          <w:b/>
          <w:bCs/>
          <w:color w:val="C00000"/>
        </w:rPr>
        <w:t>will be permitted</w:t>
      </w:r>
      <w:proofErr w:type="gramEnd"/>
      <w:r>
        <w:rPr>
          <w:rFonts w:ascii="Calibri" w:eastAsia="Times New Roman" w:hAnsi="Calibri" w:cs="Calibri"/>
          <w:b/>
          <w:bCs/>
          <w:color w:val="C00000"/>
        </w:rPr>
        <w:t xml:space="preserve"> inside the lab.</w:t>
      </w:r>
    </w:p>
    <w:p w:rsidR="00DB2D19" w:rsidRDefault="00DB2D19" w:rsidP="00DB2D19">
      <w:pPr>
        <w:numPr>
          <w:ilvl w:val="0"/>
          <w:numId w:val="1"/>
        </w:numPr>
        <w:rPr>
          <w:rFonts w:ascii="Calibri" w:eastAsia="Times New Roman" w:hAnsi="Calibri" w:cs="Calibri"/>
          <w:sz w:val="22"/>
          <w:szCs w:val="22"/>
        </w:rPr>
      </w:pPr>
      <w:r>
        <w:rPr>
          <w:rFonts w:ascii="Calibri" w:eastAsia="Times New Roman" w:hAnsi="Calibri" w:cs="Calibri"/>
          <w:b/>
          <w:bCs/>
        </w:rPr>
        <w:t xml:space="preserve">Orders </w:t>
      </w:r>
      <w:proofErr w:type="gramStart"/>
      <w:r>
        <w:rPr>
          <w:rFonts w:ascii="Calibri" w:eastAsia="Times New Roman" w:hAnsi="Calibri" w:cs="Calibri"/>
          <w:b/>
          <w:bCs/>
        </w:rPr>
        <w:t>will be placed</w:t>
      </w:r>
      <w:proofErr w:type="gramEnd"/>
      <w:r>
        <w:rPr>
          <w:rFonts w:ascii="Calibri" w:eastAsia="Times New Roman" w:hAnsi="Calibri" w:cs="Calibri"/>
          <w:b/>
          <w:bCs/>
        </w:rPr>
        <w:t xml:space="preserve"> on MONDAYS.</w:t>
      </w:r>
      <w:r>
        <w:rPr>
          <w:rFonts w:ascii="Calibri" w:eastAsia="Times New Roman" w:hAnsi="Calibri" w:cs="Calibri"/>
        </w:rPr>
        <w:t>  HOWEVER, THIS IS SUBJECT TO CHANGE depending upon the situation with ETSU and Covod-19.</w:t>
      </w:r>
    </w:p>
    <w:p w:rsidR="00DB2D19" w:rsidRDefault="00DB2D19" w:rsidP="00DB2D19">
      <w:pPr>
        <w:pStyle w:val="ListParagraph"/>
        <w:numPr>
          <w:ilvl w:val="0"/>
          <w:numId w:val="1"/>
        </w:numPr>
        <w:rPr>
          <w:rFonts w:ascii="Calibri" w:hAnsi="Calibri" w:cs="Calibri"/>
          <w:sz w:val="22"/>
          <w:szCs w:val="22"/>
        </w:rPr>
      </w:pPr>
      <w:r>
        <w:rPr>
          <w:rFonts w:ascii="Calibri" w:hAnsi="Calibri" w:cs="Calibri"/>
          <w:b/>
          <w:bCs/>
          <w:sz w:val="22"/>
          <w:szCs w:val="22"/>
        </w:rPr>
        <w:t>All users of the MBCF MUST wear PPE including gloves and a mask the entire time they are inside of the facility</w:t>
      </w:r>
      <w:r>
        <w:rPr>
          <w:rFonts w:ascii="Calibri" w:hAnsi="Calibri" w:cs="Calibri"/>
          <w:sz w:val="22"/>
          <w:szCs w:val="22"/>
        </w:rPr>
        <w:t xml:space="preserve">.  Investigators must provide their own PPE; we strongly suggest you bring extra gloves.  Masks must be worn correctly (covering nose and mouth).  Users </w:t>
      </w:r>
      <w:proofErr w:type="gramStart"/>
      <w:r>
        <w:rPr>
          <w:rFonts w:ascii="Calibri" w:hAnsi="Calibri" w:cs="Calibri"/>
          <w:sz w:val="22"/>
          <w:szCs w:val="22"/>
        </w:rPr>
        <w:t>will NOT be permitted</w:t>
      </w:r>
      <w:proofErr w:type="gramEnd"/>
      <w:r>
        <w:rPr>
          <w:rFonts w:ascii="Calibri" w:hAnsi="Calibri" w:cs="Calibri"/>
          <w:sz w:val="22"/>
          <w:szCs w:val="22"/>
        </w:rPr>
        <w:t xml:space="preserve"> to enter the facility without correctly worn PPE.</w:t>
      </w:r>
    </w:p>
    <w:p w:rsidR="00DB2D19" w:rsidRDefault="00DB2D19" w:rsidP="00DB2D19">
      <w:pPr>
        <w:pStyle w:val="ListParagraph"/>
        <w:numPr>
          <w:ilvl w:val="0"/>
          <w:numId w:val="1"/>
        </w:numPr>
        <w:rPr>
          <w:rFonts w:ascii="Calibri" w:hAnsi="Calibri" w:cs="Calibri"/>
          <w:sz w:val="22"/>
          <w:szCs w:val="22"/>
        </w:rPr>
      </w:pPr>
      <w:r>
        <w:rPr>
          <w:rFonts w:ascii="Calibri" w:hAnsi="Calibri" w:cs="Calibri"/>
          <w:b/>
          <w:bCs/>
          <w:sz w:val="22"/>
          <w:szCs w:val="22"/>
        </w:rPr>
        <w:t>All users MUST sanitize their work area upon completion of their activity</w:t>
      </w:r>
      <w:r>
        <w:rPr>
          <w:rFonts w:ascii="Calibri" w:hAnsi="Calibri" w:cs="Calibri"/>
          <w:sz w:val="22"/>
          <w:szCs w:val="22"/>
        </w:rPr>
        <w:t xml:space="preserve">.  A bottle of 10% bleach </w:t>
      </w:r>
      <w:proofErr w:type="gramStart"/>
      <w:r>
        <w:rPr>
          <w:rFonts w:ascii="Calibri" w:hAnsi="Calibri" w:cs="Calibri"/>
          <w:sz w:val="22"/>
          <w:szCs w:val="22"/>
        </w:rPr>
        <w:t>will be provided</w:t>
      </w:r>
      <w:proofErr w:type="gramEnd"/>
      <w:r>
        <w:rPr>
          <w:rFonts w:ascii="Calibri" w:hAnsi="Calibri" w:cs="Calibri"/>
          <w:sz w:val="22"/>
          <w:szCs w:val="22"/>
        </w:rPr>
        <w:t xml:space="preserve"> for you to wipe down your area.</w:t>
      </w:r>
    </w:p>
    <w:p w:rsidR="00DB2D19" w:rsidRDefault="00DB2D19" w:rsidP="00DB2D19">
      <w:pPr>
        <w:pStyle w:val="ListParagraph"/>
        <w:numPr>
          <w:ilvl w:val="0"/>
          <w:numId w:val="1"/>
        </w:numPr>
        <w:rPr>
          <w:rFonts w:ascii="Calibri" w:hAnsi="Calibri" w:cs="Calibri"/>
          <w:sz w:val="22"/>
          <w:szCs w:val="22"/>
        </w:rPr>
      </w:pPr>
      <w:r>
        <w:rPr>
          <w:rFonts w:ascii="Calibri" w:hAnsi="Calibri" w:cs="Calibri"/>
          <w:b/>
          <w:bCs/>
        </w:rPr>
        <w:t xml:space="preserve">All research services, such as DNA sequencing and genotyping </w:t>
      </w:r>
      <w:proofErr w:type="gramStart"/>
      <w:r>
        <w:rPr>
          <w:rFonts w:ascii="Calibri" w:hAnsi="Calibri" w:cs="Calibri"/>
          <w:b/>
          <w:bCs/>
        </w:rPr>
        <w:t>will be performed</w:t>
      </w:r>
      <w:proofErr w:type="gramEnd"/>
      <w:r>
        <w:rPr>
          <w:rFonts w:ascii="Calibri" w:hAnsi="Calibri" w:cs="Calibri"/>
        </w:rPr>
        <w:t xml:space="preserve">.  This is also subject to change if we are not able to procure supplies. </w:t>
      </w:r>
    </w:p>
    <w:p w:rsidR="00DB2D19" w:rsidRDefault="00DB2D19" w:rsidP="00DB2D19">
      <w:pPr>
        <w:pStyle w:val="ListParagraph"/>
        <w:numPr>
          <w:ilvl w:val="0"/>
          <w:numId w:val="1"/>
        </w:numPr>
        <w:rPr>
          <w:rFonts w:ascii="Calibri" w:hAnsi="Calibri" w:cs="Calibri"/>
          <w:sz w:val="22"/>
          <w:szCs w:val="22"/>
        </w:rPr>
      </w:pPr>
      <w:r>
        <w:rPr>
          <w:rFonts w:ascii="Calibri" w:hAnsi="Calibri" w:cs="Calibri"/>
          <w:sz w:val="22"/>
          <w:szCs w:val="22"/>
        </w:rPr>
        <w:t xml:space="preserve">Users </w:t>
      </w:r>
      <w:proofErr w:type="gramStart"/>
      <w:r>
        <w:rPr>
          <w:rFonts w:ascii="Calibri" w:hAnsi="Calibri" w:cs="Calibri"/>
          <w:sz w:val="22"/>
          <w:szCs w:val="22"/>
        </w:rPr>
        <w:t>are NOT allowed</w:t>
      </w:r>
      <w:proofErr w:type="gramEnd"/>
      <w:r>
        <w:rPr>
          <w:rFonts w:ascii="Calibri" w:hAnsi="Calibri" w:cs="Calibri"/>
          <w:sz w:val="22"/>
          <w:szCs w:val="22"/>
        </w:rPr>
        <w:t xml:space="preserve"> to touch </w:t>
      </w:r>
      <w:proofErr w:type="spellStart"/>
      <w:r>
        <w:rPr>
          <w:rFonts w:ascii="Calibri" w:hAnsi="Calibri" w:cs="Calibri"/>
          <w:sz w:val="22"/>
          <w:szCs w:val="22"/>
        </w:rPr>
        <w:t>Rhesa’s</w:t>
      </w:r>
      <w:proofErr w:type="spellEnd"/>
      <w:r>
        <w:rPr>
          <w:rFonts w:ascii="Calibri" w:hAnsi="Calibri" w:cs="Calibri"/>
          <w:sz w:val="22"/>
          <w:szCs w:val="22"/>
        </w:rPr>
        <w:t xml:space="preserve"> desk/chair, or place any materials upon it.</w:t>
      </w:r>
    </w:p>
    <w:p w:rsidR="00DB2D19" w:rsidRDefault="00DB2D19" w:rsidP="00DB2D19">
      <w:pPr>
        <w:rPr>
          <w:rFonts w:ascii="Calibri" w:hAnsi="Calibri" w:cs="Calibri"/>
          <w:sz w:val="22"/>
          <w:szCs w:val="22"/>
        </w:rPr>
      </w:pPr>
    </w:p>
    <w:p w:rsidR="00DB2D19" w:rsidRDefault="00DB2D19" w:rsidP="00DB2D19">
      <w:pPr>
        <w:rPr>
          <w:rFonts w:ascii="Calibri" w:hAnsi="Calibri" w:cs="Calibri"/>
          <w:sz w:val="22"/>
          <w:szCs w:val="22"/>
        </w:rPr>
      </w:pPr>
      <w:r>
        <w:rPr>
          <w:rFonts w:ascii="Calibri" w:hAnsi="Calibri" w:cs="Calibri"/>
          <w:sz w:val="22"/>
          <w:szCs w:val="22"/>
        </w:rPr>
        <w:t xml:space="preserve">These rules are put into place to protect </w:t>
      </w:r>
      <w:proofErr w:type="spellStart"/>
      <w:r>
        <w:rPr>
          <w:rFonts w:ascii="Calibri" w:hAnsi="Calibri" w:cs="Calibri"/>
          <w:sz w:val="22"/>
          <w:szCs w:val="22"/>
        </w:rPr>
        <w:t>Rhesa’s</w:t>
      </w:r>
      <w:proofErr w:type="spellEnd"/>
      <w:r>
        <w:rPr>
          <w:rFonts w:ascii="Calibri" w:hAnsi="Calibri" w:cs="Calibri"/>
          <w:sz w:val="22"/>
          <w:szCs w:val="22"/>
        </w:rPr>
        <w:t xml:space="preserve"> and our users’ health.  Violators of these rules will </w:t>
      </w:r>
      <w:proofErr w:type="gramStart"/>
      <w:r>
        <w:rPr>
          <w:rFonts w:ascii="Calibri" w:hAnsi="Calibri" w:cs="Calibri"/>
          <w:sz w:val="22"/>
          <w:szCs w:val="22"/>
        </w:rPr>
        <w:t>immediately</w:t>
      </w:r>
      <w:proofErr w:type="gramEnd"/>
      <w:r>
        <w:rPr>
          <w:rFonts w:ascii="Calibri" w:hAnsi="Calibri" w:cs="Calibri"/>
          <w:sz w:val="22"/>
          <w:szCs w:val="22"/>
        </w:rPr>
        <w:t xml:space="preserve"> lose their MBCF privileges; there will be no warnings.  Further, I reserve the right to report violators to Dr. Block for disciplinary action. </w:t>
      </w:r>
    </w:p>
    <w:p w:rsidR="00DB2D19" w:rsidRDefault="00DB2D19" w:rsidP="00DB2D19">
      <w:pPr>
        <w:rPr>
          <w:rFonts w:ascii="Calibri" w:hAnsi="Calibri" w:cs="Calibri"/>
          <w:sz w:val="22"/>
          <w:szCs w:val="22"/>
        </w:rPr>
      </w:pPr>
      <w:r>
        <w:rPr>
          <w:rFonts w:ascii="Calibri" w:hAnsi="Calibri" w:cs="Calibri"/>
          <w:sz w:val="22"/>
          <w:szCs w:val="22"/>
        </w:rPr>
        <w:t> </w:t>
      </w:r>
    </w:p>
    <w:p w:rsidR="00DB2D19" w:rsidRDefault="00DB2D19" w:rsidP="00DB2D19">
      <w:pPr>
        <w:rPr>
          <w:rFonts w:ascii="Calibri" w:hAnsi="Calibri" w:cs="Calibri"/>
          <w:sz w:val="22"/>
          <w:szCs w:val="22"/>
        </w:rPr>
      </w:pPr>
      <w:r>
        <w:rPr>
          <w:rFonts w:ascii="Calibri" w:hAnsi="Calibri" w:cs="Calibri"/>
          <w:sz w:val="22"/>
          <w:szCs w:val="22"/>
        </w:rPr>
        <w:t>  </w:t>
      </w:r>
    </w:p>
    <w:p w:rsidR="00DB2D19" w:rsidRDefault="00DB2D19" w:rsidP="00DB2D19">
      <w:pPr>
        <w:rPr>
          <w:rFonts w:ascii="Calibri" w:hAnsi="Calibri" w:cs="Calibri"/>
          <w:sz w:val="22"/>
          <w:szCs w:val="22"/>
        </w:rPr>
      </w:pPr>
      <w:r>
        <w:rPr>
          <w:rFonts w:ascii="Lucida Handwriting" w:hAnsi="Lucida Handwriting"/>
          <w:b/>
          <w:bCs/>
        </w:rPr>
        <w:t>Michelle M. Duffourc, Ph.D.</w:t>
      </w:r>
    </w:p>
    <w:p w:rsidR="00DB2D19" w:rsidRDefault="00DB2D19" w:rsidP="00DB2D19">
      <w:pPr>
        <w:rPr>
          <w:rFonts w:ascii="Calibri" w:hAnsi="Calibri" w:cs="Calibri"/>
          <w:sz w:val="22"/>
          <w:szCs w:val="22"/>
        </w:rPr>
      </w:pPr>
      <w:r>
        <w:rPr>
          <w:rFonts w:ascii="Calibri" w:hAnsi="Calibri" w:cs="Calibri"/>
          <w:sz w:val="22"/>
          <w:szCs w:val="22"/>
        </w:rPr>
        <w:t> </w:t>
      </w:r>
    </w:p>
    <w:p w:rsidR="00C802BF" w:rsidRDefault="00C802BF">
      <w:bookmarkStart w:id="0" w:name="_GoBack"/>
      <w:bookmarkEnd w:id="0"/>
    </w:p>
    <w:sectPr w:rsidR="00C8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81EE3"/>
    <w:multiLevelType w:val="multilevel"/>
    <w:tmpl w:val="3B14C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19"/>
    <w:rsid w:val="00211644"/>
    <w:rsid w:val="00C802BF"/>
    <w:rsid w:val="00DB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F009C-6063-4B50-A461-FE67CCC5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D19"/>
    <w:rPr>
      <w:color w:val="0000FF"/>
      <w:u w:val="single"/>
    </w:rPr>
  </w:style>
  <w:style w:type="paragraph" w:styleId="ListParagraph">
    <w:name w:val="List Paragraph"/>
    <w:basedOn w:val="Normal"/>
    <w:uiPriority w:val="34"/>
    <w:qFormat/>
    <w:rsid w:val="00DB2D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0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CF@et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 Molecular Biology Core Facility</dc:creator>
  <cp:keywords/>
  <dc:description/>
  <cp:lastModifiedBy>ETSU Molecular Biology Core Facility</cp:lastModifiedBy>
  <cp:revision>2</cp:revision>
  <dcterms:created xsi:type="dcterms:W3CDTF">2020-05-31T15:36:00Z</dcterms:created>
  <dcterms:modified xsi:type="dcterms:W3CDTF">2020-05-31T15:36:00Z</dcterms:modified>
</cp:coreProperties>
</file>