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5"/>
        <w:ind w:left="549" w:right="548" w:firstLine="0"/>
        <w:jc w:val="center"/>
        <w:rPr>
          <w:rFonts w:ascii="Gill Sans MT"/>
          <w:sz w:val="45"/>
        </w:rPr>
      </w:pPr>
      <w:r>
        <w:rPr/>
        <w:drawing>
          <wp:anchor distT="0" distB="0" distL="0" distR="0" allowOverlap="1" layoutInCell="1" locked="0" behindDoc="1" simplePos="0" relativeHeight="268429535">
            <wp:simplePos x="0" y="0"/>
            <wp:positionH relativeFrom="page">
              <wp:posOffset>85725</wp:posOffset>
            </wp:positionH>
            <wp:positionV relativeFrom="page">
              <wp:posOffset>95300</wp:posOffset>
            </wp:positionV>
            <wp:extent cx="7595870" cy="982941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95870" cy="9829419"/>
                    </a:xfrm>
                    <a:prstGeom prst="rect">
                      <a:avLst/>
                    </a:prstGeom>
                  </pic:spPr>
                </pic:pic>
              </a:graphicData>
            </a:graphic>
          </wp:anchor>
        </w:drawing>
      </w:r>
      <w:r>
        <w:rPr>
          <w:rFonts w:ascii="Gill Sans MT"/>
          <w:color w:val="2F2F2E"/>
          <w:sz w:val="56"/>
        </w:rPr>
        <w:t>A</w:t>
      </w:r>
      <w:r>
        <w:rPr>
          <w:rFonts w:ascii="Gill Sans MT"/>
          <w:color w:val="2F2F2E"/>
          <w:sz w:val="45"/>
        </w:rPr>
        <w:t>CADEMIC </w:t>
      </w:r>
      <w:r>
        <w:rPr>
          <w:rFonts w:ascii="Gill Sans MT"/>
          <w:color w:val="2F2F2E"/>
          <w:sz w:val="56"/>
        </w:rPr>
        <w:t>T</w:t>
      </w:r>
      <w:r>
        <w:rPr>
          <w:rFonts w:ascii="Gill Sans MT"/>
          <w:color w:val="2F2F2E"/>
          <w:sz w:val="45"/>
        </w:rPr>
        <w:t>ECHNOLOGY </w:t>
      </w:r>
      <w:r>
        <w:rPr>
          <w:rFonts w:ascii="Gill Sans MT"/>
          <w:color w:val="2F2F2E"/>
          <w:sz w:val="56"/>
        </w:rPr>
        <w:t>S</w:t>
      </w:r>
      <w:r>
        <w:rPr>
          <w:rFonts w:ascii="Gill Sans MT"/>
          <w:color w:val="2F2F2E"/>
          <w:sz w:val="45"/>
        </w:rPr>
        <w:t>UPPORT</w:t>
      </w: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77"/>
        </w:rPr>
      </w:pPr>
    </w:p>
    <w:p>
      <w:pPr>
        <w:pStyle w:val="Heading1"/>
        <w:ind w:left="548" w:right="548"/>
        <w:jc w:val="center"/>
      </w:pPr>
      <w:r>
        <w:rPr>
          <w:color w:val="2F2F2E"/>
        </w:rPr>
        <w:t>Calendar</w:t>
      </w:r>
    </w:p>
    <w:p>
      <w:pPr>
        <w:spacing w:before="243"/>
        <w:ind w:left="549" w:right="545" w:firstLine="0"/>
        <w:jc w:val="center"/>
        <w:rPr>
          <w:rFonts w:ascii="Garamond"/>
          <w:i/>
          <w:sz w:val="34"/>
        </w:rPr>
      </w:pPr>
      <w:r>
        <w:rPr>
          <w:rFonts w:ascii="Garamond"/>
          <w:i/>
          <w:color w:val="4B4B4B"/>
          <w:sz w:val="34"/>
        </w:rPr>
        <w:t>Student Quick Start Guide</w:t>
      </w: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spacing w:before="4"/>
        <w:rPr>
          <w:rFonts w:ascii="Garamond"/>
          <w:i/>
          <w:sz w:val="16"/>
        </w:rPr>
      </w:pPr>
    </w:p>
    <w:p>
      <w:pPr>
        <w:pStyle w:val="BodyText"/>
        <w:spacing w:line="292" w:lineRule="auto" w:before="100"/>
        <w:ind w:left="3126" w:right="3124"/>
        <w:jc w:val="center"/>
        <w:rPr>
          <w:rFonts w:ascii="Gill Sans MT"/>
        </w:rPr>
      </w:pPr>
      <w:hyperlink r:id="rId6">
        <w:r>
          <w:rPr>
            <w:rFonts w:ascii="Gill Sans MT"/>
            <w:color w:val="172C55"/>
            <w:u w:val="single" w:color="172C55"/>
          </w:rPr>
          <w:t>ats@etsu.edu</w:t>
        </w:r>
      </w:hyperlink>
      <w:r>
        <w:rPr>
          <w:rFonts w:ascii="Gill Sans MT"/>
          <w:color w:val="172C55"/>
        </w:rPr>
        <w:t> </w:t>
      </w:r>
      <w:r>
        <w:rPr>
          <w:rFonts w:ascii="Gill Sans MT"/>
          <w:color w:val="7E7E7E"/>
        </w:rPr>
        <w:t>|</w:t>
      </w:r>
      <w:r>
        <w:rPr>
          <w:rFonts w:ascii="Gill Sans MT"/>
          <w:color w:val="7E7E7E"/>
          <w:spacing w:val="61"/>
        </w:rPr>
        <w:t> </w:t>
      </w:r>
      <w:r>
        <w:rPr>
          <w:rFonts w:ascii="Gill Sans MT"/>
          <w:color w:val="7E7E7E"/>
        </w:rPr>
        <w:t>439-8611 </w:t>
      </w:r>
      <w:hyperlink r:id="rId7">
        <w:r>
          <w:rPr>
            <w:rFonts w:ascii="Gill Sans MT"/>
            <w:color w:val="172C55"/>
            <w:u w:val="single" w:color="172C55"/>
          </w:rPr>
          <w:t>www.etsu.edu/ats</w:t>
        </w:r>
      </w:hyperlink>
    </w:p>
    <w:p>
      <w:pPr>
        <w:spacing w:after="0" w:line="292" w:lineRule="auto"/>
        <w:jc w:val="center"/>
        <w:rPr>
          <w:rFonts w:ascii="Gill Sans MT"/>
        </w:rPr>
        <w:sectPr>
          <w:type w:val="continuous"/>
          <w:pgSz w:w="12240" w:h="15840"/>
          <w:pgMar w:top="1440" w:bottom="280" w:left="1720" w:right="1720"/>
        </w:sectPr>
      </w:pPr>
    </w:p>
    <w:p>
      <w:pPr>
        <w:pStyle w:val="BodyText"/>
        <w:ind w:left="105"/>
        <w:rPr>
          <w:rFonts w:ascii="Gill Sans MT"/>
          <w:sz w:val="20"/>
        </w:rPr>
      </w:pPr>
      <w:r>
        <w:rPr>
          <w:rFonts w:ascii="Gill Sans MT"/>
          <w:sz w:val="20"/>
        </w:rPr>
        <w:drawing>
          <wp:inline distT="0" distB="0" distL="0" distR="0">
            <wp:extent cx="1383740" cy="1228344"/>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1383740" cy="1228344"/>
                    </a:xfrm>
                    <a:prstGeom prst="rect">
                      <a:avLst/>
                    </a:prstGeom>
                  </pic:spPr>
                </pic:pic>
              </a:graphicData>
            </a:graphic>
          </wp:inline>
        </w:drawing>
      </w:r>
      <w:r>
        <w:rPr>
          <w:rFonts w:ascii="Gill Sans MT"/>
          <w:sz w:val="20"/>
        </w:rPr>
      </w: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spacing w:before="212"/>
        <w:ind w:left="1080"/>
      </w:pPr>
      <w:r>
        <w:rPr>
          <w:color w:val="2F2F2E"/>
        </w:rPr>
        <w:t>Table of Contents:</w:t>
      </w:r>
    </w:p>
    <w:p>
      <w:pPr>
        <w:pStyle w:val="BodyText"/>
        <w:tabs>
          <w:tab w:pos="9721" w:val="right" w:leader="dot"/>
        </w:tabs>
        <w:spacing w:before="247"/>
        <w:ind w:left="2520"/>
        <w:rPr>
          <w:rFonts w:ascii="Garamond"/>
        </w:rPr>
      </w:pPr>
      <w:hyperlink w:history="true" w:anchor="_bookmark0">
        <w:r>
          <w:rPr>
            <w:rFonts w:ascii="Garamond"/>
            <w:color w:val="2F2F2E"/>
          </w:rPr>
          <w:t>Accessing</w:t>
        </w:r>
        <w:r>
          <w:rPr>
            <w:rFonts w:ascii="Garamond"/>
            <w:color w:val="2F2F2E"/>
            <w:spacing w:val="-1"/>
          </w:rPr>
          <w:t> </w:t>
        </w:r>
        <w:r>
          <w:rPr>
            <w:rFonts w:ascii="Garamond"/>
            <w:color w:val="2F2F2E"/>
          </w:rPr>
          <w:t>Calendar</w:t>
          <w:tab/>
          <w:t>1</w:t>
        </w:r>
      </w:hyperlink>
    </w:p>
    <w:p>
      <w:pPr>
        <w:pStyle w:val="BodyText"/>
        <w:tabs>
          <w:tab w:pos="9721" w:val="right" w:leader="dot"/>
        </w:tabs>
        <w:spacing w:before="139"/>
        <w:ind w:left="2520"/>
        <w:rPr>
          <w:rFonts w:ascii="Garamond"/>
        </w:rPr>
      </w:pPr>
      <w:hyperlink w:history="true" w:anchor="_bookmark1">
        <w:r>
          <w:rPr>
            <w:rFonts w:ascii="Garamond"/>
            <w:color w:val="2F2F2E"/>
          </w:rPr>
          <w:t>Navigating the</w:t>
        </w:r>
        <w:r>
          <w:rPr>
            <w:rFonts w:ascii="Garamond"/>
            <w:color w:val="2F2F2E"/>
            <w:spacing w:val="-3"/>
          </w:rPr>
          <w:t> </w:t>
        </w:r>
        <w:r>
          <w:rPr>
            <w:rFonts w:ascii="Garamond"/>
            <w:color w:val="2F2F2E"/>
          </w:rPr>
          <w:t>Calendar</w:t>
        </w:r>
        <w:r>
          <w:rPr>
            <w:rFonts w:ascii="Garamond"/>
            <w:color w:val="2F2F2E"/>
            <w:spacing w:val="-2"/>
          </w:rPr>
          <w:t> </w:t>
        </w:r>
        <w:r>
          <w:rPr>
            <w:rFonts w:ascii="Garamond"/>
            <w:color w:val="2F2F2E"/>
          </w:rPr>
          <w:t>Interface</w:t>
          <w:tab/>
          <w:t>1</w:t>
        </w:r>
      </w:hyperlink>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spacing w:before="5"/>
        <w:rPr>
          <w:rFonts w:ascii="Garamond"/>
          <w:sz w:val="18"/>
        </w:rPr>
      </w:pPr>
      <w:r>
        <w:rPr/>
        <w:drawing>
          <wp:anchor distT="0" distB="0" distL="0" distR="0" allowOverlap="1" layoutInCell="1" locked="0" behindDoc="0" simplePos="0" relativeHeight="1048">
            <wp:simplePos x="0" y="0"/>
            <wp:positionH relativeFrom="page">
              <wp:posOffset>5514975</wp:posOffset>
            </wp:positionH>
            <wp:positionV relativeFrom="paragraph">
              <wp:posOffset>157151</wp:posOffset>
            </wp:positionV>
            <wp:extent cx="1920489" cy="1703832"/>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920489" cy="1703832"/>
                    </a:xfrm>
                    <a:prstGeom prst="rect">
                      <a:avLst/>
                    </a:prstGeom>
                  </pic:spPr>
                </pic:pic>
              </a:graphicData>
            </a:graphic>
          </wp:anchor>
        </w:drawing>
      </w:r>
    </w:p>
    <w:p>
      <w:pPr>
        <w:spacing w:after="0"/>
        <w:rPr>
          <w:rFonts w:ascii="Garamond"/>
          <w:sz w:val="18"/>
        </w:rPr>
        <w:sectPr>
          <w:pgSz w:w="12240" w:h="15840"/>
          <w:pgMar w:top="520" w:bottom="280" w:left="360" w:right="380"/>
        </w:sectPr>
      </w:pPr>
    </w:p>
    <w:p>
      <w:pPr>
        <w:pStyle w:val="Heading1"/>
        <w:spacing w:before="74"/>
      </w:pPr>
      <w:bookmarkStart w:name="_bookmark0" w:id="1"/>
      <w:bookmarkEnd w:id="1"/>
      <w:r>
        <w:rPr>
          <w:b w:val="0"/>
        </w:rPr>
      </w:r>
      <w:r>
        <w:rPr>
          <w:color w:val="2F2F2E"/>
        </w:rPr>
        <w:t>Accessing Calendar</w:t>
      </w:r>
    </w:p>
    <w:p>
      <w:pPr>
        <w:pStyle w:val="BodyText"/>
        <w:spacing w:line="237" w:lineRule="auto" w:before="399"/>
        <w:ind w:left="120" w:right="535"/>
      </w:pPr>
      <w:r>
        <w:rPr/>
        <w:t>To access the Calendar in D2L, click on the Communication link group located in the top navigation bar and select Calendar from the drop-down menu.</w:t>
      </w:r>
    </w:p>
    <w:p>
      <w:pPr>
        <w:pStyle w:val="BodyText"/>
        <w:spacing w:before="3"/>
        <w:rPr>
          <w:sz w:val="22"/>
        </w:rPr>
      </w:pPr>
      <w:r>
        <w:rPr/>
        <w:drawing>
          <wp:anchor distT="0" distB="0" distL="0" distR="0" allowOverlap="1" layoutInCell="1" locked="0" behindDoc="0" simplePos="0" relativeHeight="1072">
            <wp:simplePos x="0" y="0"/>
            <wp:positionH relativeFrom="page">
              <wp:posOffset>1046382</wp:posOffset>
            </wp:positionH>
            <wp:positionV relativeFrom="paragraph">
              <wp:posOffset>187823</wp:posOffset>
            </wp:positionV>
            <wp:extent cx="5362856" cy="1172718"/>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5362856" cy="1172718"/>
                    </a:xfrm>
                    <a:prstGeom prst="rect">
                      <a:avLst/>
                    </a:prstGeom>
                  </pic:spPr>
                </pic:pic>
              </a:graphicData>
            </a:graphic>
          </wp:anchor>
        </w:drawing>
      </w:r>
    </w:p>
    <w:p>
      <w:pPr>
        <w:pStyle w:val="BodyText"/>
        <w:rPr>
          <w:sz w:val="26"/>
        </w:rPr>
      </w:pPr>
    </w:p>
    <w:p>
      <w:pPr>
        <w:pStyle w:val="BodyText"/>
        <w:spacing w:before="9"/>
        <w:rPr>
          <w:sz w:val="22"/>
        </w:rPr>
      </w:pPr>
    </w:p>
    <w:p>
      <w:pPr>
        <w:pStyle w:val="BodyText"/>
        <w:spacing w:before="1"/>
        <w:ind w:left="120" w:right="535"/>
      </w:pPr>
      <w:r>
        <w:rPr/>
        <w:t>Use the Calendar Tool to manage course-related or personal tasks. The Calendar tool can hold course and assignment due dates, virtual office hours, exams, and other information that your instructor posts for you. Additionally, you can add personal tasks to help track group meetings, milestones, and deadlines.</w:t>
      </w:r>
    </w:p>
    <w:p>
      <w:pPr>
        <w:pStyle w:val="BodyText"/>
        <w:rPr>
          <w:sz w:val="20"/>
        </w:rPr>
      </w:pPr>
    </w:p>
    <w:p>
      <w:pPr>
        <w:pStyle w:val="BodyText"/>
        <w:spacing w:before="4"/>
        <w:rPr>
          <w:sz w:val="18"/>
        </w:rPr>
      </w:pPr>
      <w:r>
        <w:rPr/>
        <w:pict>
          <v:group style="position:absolute;margin-left:71.224998pt;margin-top:12.507944pt;width:469.55pt;height:1.65pt;mso-position-horizontal-relative:page;mso-position-vertical-relative:paragraph;z-index:1096;mso-wrap-distance-left:0;mso-wrap-distance-right:0" coordorigin="1424,250" coordsize="9391,33">
            <v:line style="position:absolute" from="1440,266" to="10800,266" stroked="true" strokeweight="1.55pt" strokecolor="#9f9f9f">
              <v:stroke dashstyle="solid"/>
            </v:line>
            <v:line style="position:absolute" from="1440,253" to="1445,253" stroked="true" strokeweight=".24pt" strokecolor="#9f9f9f">
              <v:stroke dashstyle="solid"/>
            </v:line>
            <v:line style="position:absolute" from="1440,253" to="1445,253" stroked="true" strokeweight=".24pt" strokecolor="#9f9f9f">
              <v:stroke dashstyle="solid"/>
            </v:line>
            <v:line style="position:absolute" from="1445,253" to="10797,253" stroked="true" strokeweight=".24pt" strokecolor="#9f9f9f">
              <v:stroke dashstyle="solid"/>
            </v:line>
            <v:line style="position:absolute" from="10797,253" to="10802,253" stroked="true" strokeweight=".24pt" strokecolor="#e2e2e2">
              <v:stroke dashstyle="solid"/>
            </v:line>
            <v:line style="position:absolute" from="10797,253" to="10802,253" stroked="true" strokeweight=".24pt" strokecolor="#9f9f9f">
              <v:stroke dashstyle="solid"/>
            </v:line>
            <v:line style="position:absolute" from="1440,267" to="1445,267" stroked="true" strokeweight="1.08pt" strokecolor="#9f9f9f">
              <v:stroke dashstyle="solid"/>
            </v:line>
            <v:line style="position:absolute" from="10797,267" to="10802,267" stroked="true" strokeweight="1.08pt" strokecolor="#e2e2e2">
              <v:stroke dashstyle="solid"/>
            </v:line>
            <v:line style="position:absolute" from="1440,280" to="1445,280" stroked="true" strokeweight=".24pt" strokecolor="#9f9f9f">
              <v:stroke dashstyle="solid"/>
            </v:line>
            <v:line style="position:absolute" from="1440,280" to="1445,280" stroked="true" strokeweight=".24pt" strokecolor="#e2e2e2">
              <v:stroke dashstyle="solid"/>
            </v:line>
            <v:line style="position:absolute" from="1445,280" to="10797,280" stroked="true" strokeweight=".24pt" strokecolor="#e2e2e2">
              <v:stroke dashstyle="solid"/>
            </v:line>
            <v:line style="position:absolute" from="10797,280" to="10802,280" stroked="true" strokeweight=".24pt" strokecolor="#e2e2e2">
              <v:stroke dashstyle="solid"/>
            </v:line>
            <v:line style="position:absolute" from="10797,280" to="10802,280" stroked="true" strokeweight=".24pt" strokecolor="#e2e2e2">
              <v:stroke dashstyle="solid"/>
            </v:line>
            <w10:wrap type="topAndBottom"/>
          </v:group>
        </w:pict>
      </w:r>
    </w:p>
    <w:p>
      <w:pPr>
        <w:pStyle w:val="BodyText"/>
        <w:rPr>
          <w:sz w:val="20"/>
        </w:rPr>
      </w:pPr>
    </w:p>
    <w:p>
      <w:pPr>
        <w:pStyle w:val="BodyText"/>
        <w:rPr>
          <w:sz w:val="20"/>
        </w:rPr>
      </w:pPr>
    </w:p>
    <w:p>
      <w:pPr>
        <w:pStyle w:val="BodyText"/>
        <w:rPr>
          <w:sz w:val="22"/>
        </w:rPr>
      </w:pPr>
    </w:p>
    <w:p>
      <w:pPr>
        <w:pStyle w:val="Heading1"/>
        <w:spacing w:before="99"/>
      </w:pPr>
      <w:r>
        <w:rPr/>
        <w:drawing>
          <wp:anchor distT="0" distB="0" distL="0" distR="0" allowOverlap="1" layoutInCell="1" locked="0" behindDoc="0" simplePos="0" relativeHeight="1120">
            <wp:simplePos x="0" y="0"/>
            <wp:positionH relativeFrom="page">
              <wp:posOffset>1211352</wp:posOffset>
            </wp:positionH>
            <wp:positionV relativeFrom="paragraph">
              <wp:posOffset>470558</wp:posOffset>
            </wp:positionV>
            <wp:extent cx="5017769" cy="3743325"/>
            <wp:effectExtent l="0" t="0" r="0" b="0"/>
            <wp:wrapTopAndBottom/>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5017769" cy="3743325"/>
                    </a:xfrm>
                    <a:prstGeom prst="rect">
                      <a:avLst/>
                    </a:prstGeom>
                  </pic:spPr>
                </pic:pic>
              </a:graphicData>
            </a:graphic>
          </wp:anchor>
        </w:drawing>
      </w:r>
      <w:r>
        <w:rPr/>
        <w:pict>
          <v:group style="position:absolute;margin-left:519pt;margin-top:336.322388pt;width:31.5pt;height:30.75pt;mso-position-horizontal-relative:page;mso-position-vertical-relative:paragraph;z-index:1168" coordorigin="10380,6726" coordsize="630,615">
            <v:shape style="position:absolute;left:10380;top:6726;width:630;height:615" type="#_x0000_t75" stroked="false">
              <v:imagedata r:id="rId12" o:title=""/>
            </v:shape>
            <v:shapetype id="_x0000_t202" o:spt="202" coordsize="21600,21600" path="m,l,21600r21600,l21600,xe">
              <v:stroke joinstyle="miter"/>
              <v:path gradientshapeok="t" o:connecttype="rect"/>
            </v:shapetype>
            <v:shape style="position:absolute;left:10380;top:6726;width:630;height:615" type="#_x0000_t202" filled="false" stroked="false">
              <v:textbox inset="0,0,0,0">
                <w:txbxContent>
                  <w:p>
                    <w:pPr>
                      <w:spacing w:before="182"/>
                      <w:ind w:left="325" w:right="0" w:firstLine="0"/>
                      <w:jc w:val="left"/>
                      <w:rPr>
                        <w:rFonts w:ascii="Garamond"/>
                        <w:b/>
                        <w:sz w:val="24"/>
                      </w:rPr>
                    </w:pPr>
                    <w:r>
                      <w:rPr>
                        <w:rFonts w:ascii="Garamond"/>
                        <w:b/>
                        <w:color w:val="F1F1F1"/>
                        <w:sz w:val="24"/>
                      </w:rPr>
                      <w:t>1</w:t>
                    </w:r>
                  </w:p>
                </w:txbxContent>
              </v:textbox>
              <w10:wrap type="none"/>
            </v:shape>
            <w10:wrap type="none"/>
          </v:group>
        </w:pict>
      </w:r>
      <w:bookmarkStart w:name="_bookmark1" w:id="2"/>
      <w:bookmarkEnd w:id="2"/>
      <w:r>
        <w:rPr>
          <w:b w:val="0"/>
        </w:rPr>
      </w:r>
      <w:r>
        <w:rPr>
          <w:color w:val="2F2F2E"/>
        </w:rPr>
        <w:t>Navigating the Calendar Interface</w:t>
      </w:r>
    </w:p>
    <w:p>
      <w:pPr>
        <w:spacing w:before="261"/>
        <w:ind w:left="120" w:right="0" w:firstLine="0"/>
        <w:jc w:val="left"/>
        <w:rPr>
          <w:rFonts w:ascii="Garamond"/>
          <w:sz w:val="22"/>
        </w:rPr>
      </w:pPr>
      <w:r>
        <w:rPr>
          <w:rFonts w:ascii="Garamond"/>
          <w:color w:val="2F2F2E"/>
          <w:sz w:val="22"/>
        </w:rPr>
        <w:t>Support Contact: Academic Technology </w:t>
      </w:r>
      <w:hyperlink r:id="rId13">
        <w:r>
          <w:rPr>
            <w:rFonts w:ascii="Garamond"/>
            <w:color w:val="2F2F2E"/>
            <w:sz w:val="22"/>
          </w:rPr>
          <w:t>Support (</w:t>
        </w:r>
      </w:hyperlink>
      <w:r>
        <w:rPr>
          <w:rFonts w:ascii="Garamond"/>
          <w:color w:val="172C55"/>
          <w:sz w:val="22"/>
          <w:u w:val="single" w:color="172C55"/>
        </w:rPr>
        <w:t>ATS@etsu.edu</w:t>
      </w:r>
      <w:r>
        <w:rPr>
          <w:rFonts w:ascii="Garamond"/>
          <w:color w:val="2F2F2E"/>
          <w:sz w:val="22"/>
        </w:rPr>
        <w:t>; 439-8611)</w:t>
      </w:r>
    </w:p>
    <w:p>
      <w:pPr>
        <w:spacing w:after="0"/>
        <w:jc w:val="left"/>
        <w:rPr>
          <w:rFonts w:ascii="Garamond"/>
          <w:sz w:val="22"/>
        </w:rPr>
        <w:sectPr>
          <w:pgSz w:w="12240" w:h="15840"/>
          <w:pgMar w:top="1320" w:bottom="280" w:left="1320" w:right="1120"/>
        </w:sectPr>
      </w:pPr>
    </w:p>
    <w:p>
      <w:pPr>
        <w:pStyle w:val="ListParagraph"/>
        <w:numPr>
          <w:ilvl w:val="0"/>
          <w:numId w:val="1"/>
        </w:numPr>
        <w:tabs>
          <w:tab w:pos="1040" w:val="left" w:leader="none"/>
          <w:tab w:pos="1041" w:val="left" w:leader="none"/>
        </w:tabs>
        <w:spacing w:line="240" w:lineRule="auto" w:before="72" w:after="0"/>
        <w:ind w:left="1040" w:right="134" w:hanging="360"/>
        <w:jc w:val="left"/>
        <w:rPr>
          <w:sz w:val="24"/>
        </w:rPr>
      </w:pPr>
      <w:r>
        <w:rPr>
          <w:b/>
          <w:sz w:val="24"/>
        </w:rPr>
        <w:t>Calendar Views </w:t>
      </w:r>
      <w:r>
        <w:rPr>
          <w:sz w:val="24"/>
        </w:rPr>
        <w:t>- Toggle between different views to access information about</w:t>
      </w:r>
      <w:r>
        <w:rPr>
          <w:spacing w:val="-12"/>
          <w:sz w:val="24"/>
        </w:rPr>
        <w:t> </w:t>
      </w:r>
      <w:r>
        <w:rPr>
          <w:sz w:val="24"/>
        </w:rPr>
        <w:t>upcoming events and assignments by selecting one of the following</w:t>
      </w:r>
      <w:r>
        <w:rPr>
          <w:spacing w:val="-12"/>
          <w:sz w:val="24"/>
        </w:rPr>
        <w:t> </w:t>
      </w:r>
      <w:r>
        <w:rPr>
          <w:sz w:val="24"/>
        </w:rPr>
        <w:t>buttons:</w:t>
      </w:r>
    </w:p>
    <w:p>
      <w:pPr>
        <w:pStyle w:val="ListParagraph"/>
        <w:numPr>
          <w:ilvl w:val="1"/>
          <w:numId w:val="1"/>
        </w:numPr>
        <w:tabs>
          <w:tab w:pos="1760" w:val="left" w:leader="none"/>
          <w:tab w:pos="1761" w:val="left" w:leader="none"/>
        </w:tabs>
        <w:spacing w:line="240" w:lineRule="auto" w:before="0" w:after="0"/>
        <w:ind w:left="1760" w:right="1071" w:hanging="360"/>
        <w:jc w:val="left"/>
        <w:rPr>
          <w:sz w:val="24"/>
        </w:rPr>
      </w:pPr>
      <w:r>
        <w:rPr>
          <w:b/>
          <w:sz w:val="24"/>
        </w:rPr>
        <w:t>Agenda </w:t>
      </w:r>
      <w:r>
        <w:rPr>
          <w:sz w:val="24"/>
        </w:rPr>
        <w:t>- Use this view to group your course events by Date, Course,</w:t>
      </w:r>
      <w:r>
        <w:rPr>
          <w:spacing w:val="-18"/>
          <w:sz w:val="24"/>
        </w:rPr>
        <w:t> </w:t>
      </w:r>
      <w:r>
        <w:rPr>
          <w:sz w:val="24"/>
        </w:rPr>
        <w:t>or Category.</w:t>
      </w:r>
    </w:p>
    <w:p>
      <w:pPr>
        <w:pStyle w:val="ListParagraph"/>
        <w:numPr>
          <w:ilvl w:val="1"/>
          <w:numId w:val="1"/>
        </w:numPr>
        <w:tabs>
          <w:tab w:pos="1761" w:val="left" w:leader="none"/>
        </w:tabs>
        <w:spacing w:line="240" w:lineRule="auto" w:before="0" w:after="0"/>
        <w:ind w:left="1760" w:right="559" w:hanging="360"/>
        <w:jc w:val="both"/>
        <w:rPr>
          <w:sz w:val="24"/>
        </w:rPr>
      </w:pPr>
      <w:r>
        <w:rPr>
          <w:b/>
          <w:sz w:val="24"/>
        </w:rPr>
        <w:t>Day/Week/Month </w:t>
      </w:r>
      <w:r>
        <w:rPr>
          <w:sz w:val="24"/>
        </w:rPr>
        <w:t>- Use this view to to group course events </w:t>
      </w:r>
      <w:r>
        <w:rPr>
          <w:spacing w:val="1"/>
          <w:sz w:val="24"/>
        </w:rPr>
        <w:t>by </w:t>
      </w:r>
      <w:r>
        <w:rPr>
          <w:sz w:val="24"/>
        </w:rPr>
        <w:t>day, week,</w:t>
      </w:r>
      <w:r>
        <w:rPr>
          <w:spacing w:val="-15"/>
          <w:sz w:val="24"/>
        </w:rPr>
        <w:t> </w:t>
      </w:r>
      <w:r>
        <w:rPr>
          <w:sz w:val="24"/>
        </w:rPr>
        <w:t>or month.</w:t>
      </w:r>
    </w:p>
    <w:p>
      <w:pPr>
        <w:pStyle w:val="ListParagraph"/>
        <w:numPr>
          <w:ilvl w:val="1"/>
          <w:numId w:val="1"/>
        </w:numPr>
        <w:tabs>
          <w:tab w:pos="1761" w:val="left" w:leader="none"/>
        </w:tabs>
        <w:spacing w:line="240" w:lineRule="auto" w:before="0" w:after="0"/>
        <w:ind w:left="1760" w:right="631" w:hanging="360"/>
        <w:jc w:val="both"/>
        <w:rPr>
          <w:sz w:val="24"/>
        </w:rPr>
      </w:pPr>
      <w:r>
        <w:rPr>
          <w:b/>
          <w:sz w:val="24"/>
        </w:rPr>
        <w:t>List </w:t>
      </w:r>
      <w:r>
        <w:rPr>
          <w:sz w:val="24"/>
        </w:rPr>
        <w:t>- Use this view to filter by learning activity. Learning activities include: Dropbox, Checklists, Discussions, Grades, Materials, Modules, Quizzes, and Surveys</w:t>
      </w:r>
    </w:p>
    <w:p>
      <w:pPr>
        <w:pStyle w:val="ListParagraph"/>
        <w:numPr>
          <w:ilvl w:val="0"/>
          <w:numId w:val="1"/>
        </w:numPr>
        <w:tabs>
          <w:tab w:pos="1040" w:val="left" w:leader="none"/>
          <w:tab w:pos="1041" w:val="left" w:leader="none"/>
        </w:tabs>
        <w:spacing w:line="240" w:lineRule="auto" w:before="0" w:after="0"/>
        <w:ind w:left="1040" w:right="382" w:hanging="360"/>
        <w:jc w:val="left"/>
        <w:rPr>
          <w:sz w:val="24"/>
        </w:rPr>
      </w:pPr>
      <w:r>
        <w:rPr>
          <w:b/>
          <w:sz w:val="24"/>
        </w:rPr>
        <w:t>Calendar Content </w:t>
      </w:r>
      <w:r>
        <w:rPr>
          <w:sz w:val="24"/>
        </w:rPr>
        <w:t>- Depending on the calendar view you select, the content section</w:t>
      </w:r>
      <w:r>
        <w:rPr>
          <w:spacing w:val="-15"/>
          <w:sz w:val="24"/>
        </w:rPr>
        <w:t> </w:t>
      </w:r>
      <w:r>
        <w:rPr>
          <w:sz w:val="24"/>
        </w:rPr>
        <w:t>of the calendar will list your assignments, tasks, and other dates that instructor makes available to you. Use the content arrows to move forward and backward through your particular</w:t>
      </w:r>
      <w:r>
        <w:rPr>
          <w:spacing w:val="-4"/>
          <w:sz w:val="24"/>
        </w:rPr>
        <w:t> </w:t>
      </w:r>
      <w:r>
        <w:rPr>
          <w:sz w:val="24"/>
        </w:rPr>
        <w:t>view.</w:t>
      </w:r>
    </w:p>
    <w:p>
      <w:pPr>
        <w:pStyle w:val="ListParagraph"/>
        <w:numPr>
          <w:ilvl w:val="0"/>
          <w:numId w:val="1"/>
        </w:numPr>
        <w:tabs>
          <w:tab w:pos="1040" w:val="left" w:leader="none"/>
          <w:tab w:pos="1041" w:val="left" w:leader="none"/>
        </w:tabs>
        <w:spacing w:line="240" w:lineRule="auto" w:before="0" w:after="0"/>
        <w:ind w:left="1040" w:right="103" w:hanging="360"/>
        <w:jc w:val="left"/>
        <w:rPr>
          <w:sz w:val="24"/>
        </w:rPr>
      </w:pPr>
      <w:r>
        <w:rPr>
          <w:b/>
          <w:sz w:val="24"/>
        </w:rPr>
        <w:t>Calendar Menu </w:t>
      </w:r>
      <w:r>
        <w:rPr>
          <w:sz w:val="24"/>
        </w:rPr>
        <w:t>- With the Calendar Menu you have the option of viewing your class events by individual classes or all at once. To add a calendar click the green plus sign; to remove a calendar click the ( X ). Use the computer icon to change your calendars'</w:t>
      </w:r>
      <w:r>
        <w:rPr>
          <w:spacing w:val="-18"/>
          <w:sz w:val="24"/>
        </w:rPr>
        <w:t> </w:t>
      </w:r>
      <w:r>
        <w:rPr>
          <w:sz w:val="24"/>
        </w:rPr>
        <w:t>colors.</w:t>
      </w:r>
    </w:p>
    <w:p>
      <w:pPr>
        <w:pStyle w:val="ListParagraph"/>
        <w:numPr>
          <w:ilvl w:val="0"/>
          <w:numId w:val="1"/>
        </w:numPr>
        <w:tabs>
          <w:tab w:pos="1040" w:val="left" w:leader="none"/>
          <w:tab w:pos="1041" w:val="left" w:leader="none"/>
        </w:tabs>
        <w:spacing w:line="244" w:lineRule="auto" w:before="0" w:after="0"/>
        <w:ind w:left="1040" w:right="464" w:hanging="360"/>
        <w:jc w:val="left"/>
        <w:rPr>
          <w:sz w:val="24"/>
        </w:rPr>
      </w:pPr>
      <w:r>
        <w:rPr>
          <w:b/>
          <w:sz w:val="24"/>
        </w:rPr>
        <w:t>Mini Calenda</w:t>
      </w:r>
      <w:r>
        <w:rPr>
          <w:sz w:val="24"/>
        </w:rPr>
        <w:t>r - Use the mini calendar view to quickly select a specific date. Quickly jump from month to month by using the</w:t>
      </w:r>
      <w:r>
        <w:rPr>
          <w:spacing w:val="-7"/>
          <w:sz w:val="24"/>
        </w:rPr>
        <w:t> </w:t>
      </w:r>
      <w:r>
        <w:rPr>
          <w:spacing w:val="1"/>
          <w:sz w:val="24"/>
        </w:rPr>
        <w:drawing>
          <wp:inline distT="0" distB="0" distL="0" distR="0">
            <wp:extent cx="379729" cy="189864"/>
            <wp:effectExtent l="0" t="0" r="0" b="0"/>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4" cstate="print"/>
                    <a:stretch>
                      <a:fillRect/>
                    </a:stretch>
                  </pic:blipFill>
                  <pic:spPr>
                    <a:xfrm>
                      <a:off x="0" y="0"/>
                      <a:ext cx="379729" cy="189864"/>
                    </a:xfrm>
                    <a:prstGeom prst="rect">
                      <a:avLst/>
                    </a:prstGeom>
                  </pic:spPr>
                </pic:pic>
              </a:graphicData>
            </a:graphic>
          </wp:inline>
        </w:drawing>
      </w:r>
      <w:r>
        <w:rPr>
          <w:spacing w:val="1"/>
          <w:sz w:val="24"/>
        </w:rPr>
      </w:r>
      <w:r>
        <w:rPr>
          <w:sz w:val="24"/>
        </w:rPr>
        <w:t>arrows.</w:t>
      </w:r>
    </w:p>
    <w:p>
      <w:pPr>
        <w:pStyle w:val="ListParagraph"/>
        <w:numPr>
          <w:ilvl w:val="0"/>
          <w:numId w:val="1"/>
        </w:numPr>
        <w:tabs>
          <w:tab w:pos="1040" w:val="left" w:leader="none"/>
          <w:tab w:pos="1041" w:val="left" w:leader="none"/>
        </w:tabs>
        <w:spacing w:line="262" w:lineRule="exact" w:before="0" w:after="0"/>
        <w:ind w:left="1040" w:right="0" w:hanging="360"/>
        <w:jc w:val="left"/>
        <w:rPr>
          <w:sz w:val="24"/>
        </w:rPr>
      </w:pPr>
      <w:r>
        <w:rPr>
          <w:b/>
          <w:sz w:val="24"/>
        </w:rPr>
        <w:t>Tasks Pane </w:t>
      </w:r>
      <w:r>
        <w:rPr>
          <w:sz w:val="24"/>
        </w:rPr>
        <w:t>- Create and check off tasks that you create. To create a task, simply</w:t>
      </w:r>
      <w:r>
        <w:rPr>
          <w:spacing w:val="-18"/>
          <w:sz w:val="24"/>
        </w:rPr>
        <w:t> </w:t>
      </w:r>
      <w:r>
        <w:rPr>
          <w:sz w:val="24"/>
        </w:rPr>
        <w:t>type</w:t>
      </w:r>
    </w:p>
    <w:p>
      <w:pPr>
        <w:pStyle w:val="BodyText"/>
        <w:ind w:left="1040" w:right="82"/>
      </w:pPr>
      <w:r>
        <w:rPr/>
        <w:t>that task into the </w:t>
      </w:r>
      <w:r>
        <w:rPr>
          <w:i/>
        </w:rPr>
        <w:t>Add a task... </w:t>
      </w:r>
      <w:r>
        <w:rPr/>
        <w:t>text box and press &lt;Enter&gt;. To mark a task as complete, click the check box to the left of the task. To view expanded information and actions for a specific task, click the arrow ( &gt; ) to the right of the task.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3"/>
        </w:rPr>
      </w:pPr>
      <w:r>
        <w:rPr/>
        <w:pict>
          <v:group style="position:absolute;margin-left:61.5pt;margin-top:9.795484pt;width:31.65pt;height:30.95pt;mso-position-horizontal-relative:page;mso-position-vertical-relative:paragraph;z-index:1216;mso-wrap-distance-left:0;mso-wrap-distance-right:0" coordorigin="1230,196" coordsize="633,619">
            <v:shape style="position:absolute;left:1230;top:195;width:633;height:619" type="#_x0000_t75" stroked="false">
              <v:imagedata r:id="rId12" o:title=""/>
            </v:shape>
            <v:shape style="position:absolute;left:1230;top:195;width:633;height:619" type="#_x0000_t202" filled="false" stroked="false">
              <v:textbox inset="0,0,0,0">
                <w:txbxContent>
                  <w:p>
                    <w:pPr>
                      <w:spacing w:before="178"/>
                      <w:ind w:left="210" w:right="0" w:firstLine="0"/>
                      <w:jc w:val="left"/>
                      <w:rPr>
                        <w:rFonts w:ascii="Garamond"/>
                        <w:b/>
                        <w:sz w:val="24"/>
                      </w:rPr>
                    </w:pPr>
                    <w:r>
                      <w:rPr>
                        <w:rFonts w:ascii="Garamond"/>
                        <w:b/>
                        <w:color w:val="F1F1F1"/>
                        <w:sz w:val="24"/>
                      </w:rPr>
                      <w:t>2</w:t>
                    </w:r>
                  </w:p>
                </w:txbxContent>
              </v:textbox>
              <w10:wrap type="none"/>
            </v:shape>
            <w10:wrap type="topAndBottom"/>
          </v:group>
        </w:pict>
      </w:r>
    </w:p>
    <w:sectPr>
      <w:pgSz w:w="12240" w:h="15840"/>
      <w:pgMar w:top="1360" w:bottom="280" w:left="11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Gill Sans MT">
    <w:altName w:val="Gill Sans MT"/>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40" w:hanging="360"/>
      </w:pPr>
      <w:rPr>
        <w:rFonts w:hint="default" w:ascii="Symbol" w:hAnsi="Symbol" w:eastAsia="Symbol" w:cs="Symbol"/>
        <w:w w:val="99"/>
        <w:sz w:val="20"/>
        <w:szCs w:val="20"/>
      </w:rPr>
    </w:lvl>
    <w:lvl w:ilvl="1">
      <w:start w:val="1"/>
      <w:numFmt w:val="decimal"/>
      <w:lvlText w:val="%2."/>
      <w:lvlJc w:val="left"/>
      <w:pPr>
        <w:ind w:left="1760" w:hanging="360"/>
        <w:jc w:val="left"/>
      </w:pPr>
      <w:rPr>
        <w:rFonts w:hint="default" w:ascii="Times New Roman" w:hAnsi="Times New Roman" w:eastAsia="Times New Roman" w:cs="Times New Roman"/>
        <w:spacing w:val="0"/>
        <w:w w:val="99"/>
        <w:sz w:val="20"/>
        <w:szCs w:val="20"/>
      </w:rPr>
    </w:lvl>
    <w:lvl w:ilvl="2">
      <w:start w:val="0"/>
      <w:numFmt w:val="bullet"/>
      <w:lvlText w:val="•"/>
      <w:lvlJc w:val="left"/>
      <w:pPr>
        <w:ind w:left="2651" w:hanging="360"/>
      </w:pPr>
      <w:rPr>
        <w:rFonts w:hint="default"/>
      </w:rPr>
    </w:lvl>
    <w:lvl w:ilvl="3">
      <w:start w:val="0"/>
      <w:numFmt w:val="bullet"/>
      <w:lvlText w:val="•"/>
      <w:lvlJc w:val="left"/>
      <w:pPr>
        <w:ind w:left="3542" w:hanging="360"/>
      </w:pPr>
      <w:rPr>
        <w:rFonts w:hint="default"/>
      </w:rPr>
    </w:lvl>
    <w:lvl w:ilvl="4">
      <w:start w:val="0"/>
      <w:numFmt w:val="bullet"/>
      <w:lvlText w:val="•"/>
      <w:lvlJc w:val="left"/>
      <w:pPr>
        <w:ind w:left="4433" w:hanging="360"/>
      </w:pPr>
      <w:rPr>
        <w:rFonts w:hint="default"/>
      </w:rPr>
    </w:lvl>
    <w:lvl w:ilvl="5">
      <w:start w:val="0"/>
      <w:numFmt w:val="bullet"/>
      <w:lvlText w:val="•"/>
      <w:lvlJc w:val="left"/>
      <w:pPr>
        <w:ind w:left="5324" w:hanging="360"/>
      </w:pPr>
      <w:rPr>
        <w:rFonts w:hint="default"/>
      </w:rPr>
    </w:lvl>
    <w:lvl w:ilvl="6">
      <w:start w:val="0"/>
      <w:numFmt w:val="bullet"/>
      <w:lvlText w:val="•"/>
      <w:lvlJc w:val="left"/>
      <w:pPr>
        <w:ind w:left="6215" w:hanging="360"/>
      </w:pPr>
      <w:rPr>
        <w:rFonts w:hint="default"/>
      </w:rPr>
    </w:lvl>
    <w:lvl w:ilvl="7">
      <w:start w:val="0"/>
      <w:numFmt w:val="bullet"/>
      <w:lvlText w:val="•"/>
      <w:lvlJc w:val="left"/>
      <w:pPr>
        <w:ind w:left="7106" w:hanging="360"/>
      </w:pPr>
      <w:rPr>
        <w:rFonts w:hint="default"/>
      </w:rPr>
    </w:lvl>
    <w:lvl w:ilvl="8">
      <w:start w:val="0"/>
      <w:numFmt w:val="bullet"/>
      <w:lvlText w:val="•"/>
      <w:lvlJc w:val="left"/>
      <w:pPr>
        <w:ind w:left="7997"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20"/>
      <w:outlineLvl w:val="1"/>
    </w:pPr>
    <w:rPr>
      <w:rFonts w:ascii="Gill Sans MT" w:hAnsi="Gill Sans MT" w:eastAsia="Gill Sans MT" w:cs="Gill Sans MT"/>
      <w:b/>
      <w:bCs/>
      <w:sz w:val="44"/>
      <w:szCs w:val="44"/>
    </w:rPr>
  </w:style>
  <w:style w:styleId="ListParagraph" w:type="paragraph">
    <w:name w:val="List Paragraph"/>
    <w:basedOn w:val="Normal"/>
    <w:uiPriority w:val="1"/>
    <w:qFormat/>
    <w:pPr>
      <w:ind w:left="104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ts@etsu.edu" TargetMode="External"/><Relationship Id="rId7" Type="http://schemas.openxmlformats.org/officeDocument/2006/relationships/hyperlink" Target="http://www.etsu.edu/ats" TargetMode="Externa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hyperlink" Target="mailto:email@etsu.edu" TargetMode="External"/><Relationship Id="rId14" Type="http://schemas.openxmlformats.org/officeDocument/2006/relationships/image" Target="media/image7.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2018-06-06T12:57:34Z</dcterms:created>
  <dcterms:modified xsi:type="dcterms:W3CDTF">2018-06-06T12:57:34Z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Creator">
    <vt:lpwstr>Microsoft® Word 2010</vt:lpwstr>
  </property>
  <property fmtid="{D5CDD505-2E9C-101B-9397-08002B2CF9AE}" pid="4" name="LastSaved">
    <vt:filetime>2018-06-06T00:00:00Z</vt:filetime>
  </property>
</Properties>
</file>