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47" w:rsidRPr="008B57C2" w:rsidRDefault="00F7000F" w:rsidP="009E7ABE">
      <w:pPr>
        <w:pStyle w:val="StyleSNLTemplateBefore12ptAfter12pt"/>
        <w:widowControl w:val="0"/>
        <w:spacing w:before="0" w:after="120"/>
        <w:jc w:val="both"/>
        <w:outlineLvl w:val="0"/>
        <w:rPr>
          <w:rFonts w:cs="Arial"/>
          <w:sz w:val="22"/>
          <w:szCs w:val="22"/>
        </w:rPr>
      </w:pPr>
      <w:bookmarkStart w:id="0" w:name="_Toc104006523"/>
      <w:r w:rsidRPr="00F006B1">
        <w:rPr>
          <w:rFonts w:cs="Arial"/>
          <w:sz w:val="22"/>
          <w:szCs w:val="22"/>
        </w:rPr>
        <w:t xml:space="preserve">PART 1 - </w:t>
      </w:r>
      <w:bookmarkEnd w:id="0"/>
      <w:r w:rsidR="008B57C2">
        <w:rPr>
          <w:rFonts w:cs="Arial"/>
          <w:sz w:val="22"/>
          <w:szCs w:val="22"/>
        </w:rPr>
        <w:t>GENERAL</w:t>
      </w:r>
    </w:p>
    <w:p w:rsidR="00BC4877" w:rsidRPr="00CB448C" w:rsidRDefault="005B7DD2" w:rsidP="009E7ABE">
      <w:pPr>
        <w:pStyle w:val="StyleSNLTemplateBefore12ptAfter12pt"/>
        <w:widowControl w:val="0"/>
        <w:numPr>
          <w:ilvl w:val="1"/>
          <w:numId w:val="0"/>
        </w:numPr>
        <w:tabs>
          <w:tab w:val="num" w:pos="720"/>
        </w:tabs>
        <w:spacing w:before="0" w:after="120"/>
        <w:ind w:left="720" w:hanging="720"/>
        <w:jc w:val="both"/>
        <w:outlineLvl w:val="1"/>
        <w:rPr>
          <w:rFonts w:cs="Arial"/>
          <w:caps/>
          <w:sz w:val="22"/>
          <w:szCs w:val="22"/>
        </w:rPr>
      </w:pPr>
      <w:r w:rsidRPr="00434A24">
        <w:rPr>
          <w:rFonts w:cs="Arial"/>
          <w:caps/>
          <w:sz w:val="22"/>
          <w:szCs w:val="22"/>
        </w:rPr>
        <w:t>1.01</w:t>
      </w:r>
      <w:r w:rsidRPr="00434A24">
        <w:rPr>
          <w:rFonts w:cs="Arial"/>
          <w:caps/>
          <w:sz w:val="22"/>
          <w:szCs w:val="22"/>
        </w:rPr>
        <w:tab/>
      </w:r>
      <w:r w:rsidR="00366376">
        <w:rPr>
          <w:rFonts w:cs="Arial"/>
          <w:caps/>
          <w:sz w:val="22"/>
          <w:szCs w:val="22"/>
        </w:rPr>
        <w:t>PURPOSE</w:t>
      </w:r>
    </w:p>
    <w:p w:rsidR="00366376" w:rsidRPr="00366376" w:rsidRDefault="00366376" w:rsidP="00366376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366376">
        <w:rPr>
          <w:rFonts w:ascii="Arial" w:hAnsi="Arial" w:cs="Arial"/>
          <w:sz w:val="22"/>
          <w:szCs w:val="22"/>
        </w:rPr>
        <w:t xml:space="preserve">This </w:t>
      </w:r>
      <w:r w:rsidR="00A62263">
        <w:rPr>
          <w:rFonts w:ascii="Arial" w:hAnsi="Arial" w:cs="Arial"/>
          <w:sz w:val="22"/>
          <w:szCs w:val="22"/>
        </w:rPr>
        <w:t>section</w:t>
      </w:r>
      <w:r w:rsidRPr="00366376">
        <w:rPr>
          <w:rFonts w:ascii="Arial" w:hAnsi="Arial" w:cs="Arial"/>
          <w:sz w:val="22"/>
          <w:szCs w:val="22"/>
        </w:rPr>
        <w:fldChar w:fldCharType="begin"/>
      </w:r>
      <w:r w:rsidRPr="00366376">
        <w:rPr>
          <w:rFonts w:ascii="Arial" w:hAnsi="Arial" w:cs="Arial"/>
          <w:sz w:val="22"/>
          <w:szCs w:val="22"/>
        </w:rPr>
        <w:instrText xml:space="preserve"> SEQ CHAPTER \h \r 1</w:instrText>
      </w:r>
      <w:r w:rsidRPr="00366376">
        <w:rPr>
          <w:rFonts w:ascii="Arial" w:hAnsi="Arial" w:cs="Arial"/>
          <w:sz w:val="22"/>
          <w:szCs w:val="22"/>
        </w:rPr>
        <w:fldChar w:fldCharType="end"/>
      </w:r>
      <w:r w:rsidRPr="00366376">
        <w:rPr>
          <w:rFonts w:ascii="Arial" w:hAnsi="Arial" w:cs="Arial"/>
          <w:sz w:val="22"/>
          <w:szCs w:val="22"/>
        </w:rPr>
        <w:fldChar w:fldCharType="begin"/>
      </w:r>
      <w:r w:rsidRPr="00366376">
        <w:rPr>
          <w:rFonts w:ascii="Arial" w:hAnsi="Arial" w:cs="Arial"/>
          <w:sz w:val="22"/>
          <w:szCs w:val="22"/>
        </w:rPr>
        <w:instrText xml:space="preserve"> SEQ CHAPTER \h \r 1</w:instrText>
      </w:r>
      <w:r w:rsidRPr="00366376">
        <w:rPr>
          <w:rFonts w:ascii="Arial" w:hAnsi="Arial" w:cs="Arial"/>
          <w:sz w:val="22"/>
          <w:szCs w:val="22"/>
        </w:rPr>
        <w:fldChar w:fldCharType="end"/>
      </w:r>
      <w:r w:rsidRPr="00366376">
        <w:rPr>
          <w:rFonts w:ascii="Arial" w:hAnsi="Arial" w:cs="Arial"/>
          <w:sz w:val="22"/>
          <w:szCs w:val="22"/>
        </w:rPr>
        <w:t xml:space="preserve"> identifies information that was gathered solely for the use of the Designer, is not a</w:t>
      </w:r>
      <w:r w:rsidR="00A62263">
        <w:rPr>
          <w:rFonts w:ascii="Arial" w:hAnsi="Arial" w:cs="Arial"/>
          <w:sz w:val="22"/>
          <w:szCs w:val="22"/>
        </w:rPr>
        <w:t xml:space="preserve"> Bidding Document</w:t>
      </w:r>
      <w:r w:rsidRPr="00366376">
        <w:rPr>
          <w:rFonts w:ascii="Arial" w:hAnsi="Arial" w:cs="Arial"/>
          <w:sz w:val="22"/>
          <w:szCs w:val="22"/>
        </w:rPr>
        <w:t xml:space="preserve">, but is available for review by Bidders.  Bidders have the entire responsibility for their interpretation and use of this information and shall not rely on the information for preparation of a bid. </w:t>
      </w:r>
    </w:p>
    <w:p w:rsidR="00366376" w:rsidRPr="00366376" w:rsidRDefault="00366376" w:rsidP="00366376">
      <w:pPr>
        <w:widowControl w:val="0"/>
        <w:tabs>
          <w:tab w:val="num" w:pos="72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66376">
        <w:rPr>
          <w:rFonts w:ascii="Arial" w:hAnsi="Arial" w:cs="Arial"/>
          <w:sz w:val="22"/>
          <w:szCs w:val="22"/>
        </w:rPr>
        <w:t>1.02</w:t>
      </w:r>
      <w:r w:rsidRPr="00366376">
        <w:rPr>
          <w:rFonts w:ascii="Arial" w:hAnsi="Arial" w:cs="Arial"/>
          <w:sz w:val="22"/>
          <w:szCs w:val="22"/>
        </w:rPr>
        <w:tab/>
        <w:t>INFORMATION AVAILABLE</w:t>
      </w:r>
      <w:r w:rsidRPr="00366376">
        <w:rPr>
          <w:rFonts w:ascii="Arial" w:hAnsi="Arial" w:cs="Arial"/>
          <w:sz w:val="22"/>
          <w:szCs w:val="22"/>
        </w:rPr>
        <w:fldChar w:fldCharType="begin"/>
      </w:r>
      <w:r w:rsidRPr="00366376">
        <w:rPr>
          <w:rFonts w:ascii="Arial" w:hAnsi="Arial" w:cs="Arial"/>
          <w:sz w:val="22"/>
          <w:szCs w:val="22"/>
        </w:rPr>
        <w:instrText xml:space="preserve"> SEQ CHAPTER \h \r 1</w:instrText>
      </w:r>
      <w:r w:rsidRPr="00366376">
        <w:rPr>
          <w:rFonts w:ascii="Arial" w:hAnsi="Arial" w:cs="Arial"/>
          <w:sz w:val="22"/>
          <w:szCs w:val="22"/>
        </w:rPr>
        <w:fldChar w:fldCharType="end"/>
      </w:r>
      <w:r w:rsidRPr="00366376">
        <w:rPr>
          <w:rFonts w:ascii="Arial" w:hAnsi="Arial" w:cs="Arial"/>
          <w:sz w:val="22"/>
          <w:szCs w:val="22"/>
        </w:rPr>
        <w:fldChar w:fldCharType="begin"/>
      </w:r>
      <w:r w:rsidRPr="00366376">
        <w:rPr>
          <w:rFonts w:ascii="Arial" w:hAnsi="Arial" w:cs="Arial"/>
          <w:sz w:val="22"/>
          <w:szCs w:val="22"/>
        </w:rPr>
        <w:instrText xml:space="preserve"> SEQ CHAPTER \h \r 1</w:instrText>
      </w:r>
      <w:r w:rsidRPr="00366376">
        <w:rPr>
          <w:rFonts w:ascii="Arial" w:hAnsi="Arial" w:cs="Arial"/>
          <w:sz w:val="22"/>
          <w:szCs w:val="22"/>
        </w:rPr>
        <w:fldChar w:fldCharType="end"/>
      </w:r>
      <w:r w:rsidRPr="00366376">
        <w:rPr>
          <w:rFonts w:ascii="Arial" w:hAnsi="Arial" w:cs="Arial"/>
          <w:sz w:val="22"/>
          <w:szCs w:val="22"/>
        </w:rPr>
        <w:fldChar w:fldCharType="begin"/>
      </w:r>
      <w:r w:rsidRPr="00366376">
        <w:rPr>
          <w:rFonts w:ascii="Arial" w:hAnsi="Arial" w:cs="Arial"/>
          <w:sz w:val="22"/>
          <w:szCs w:val="22"/>
        </w:rPr>
        <w:instrText xml:space="preserve"> SEQ CHAPTER \h \r 1</w:instrText>
      </w:r>
      <w:r w:rsidRPr="00366376">
        <w:rPr>
          <w:rFonts w:ascii="Arial" w:hAnsi="Arial" w:cs="Arial"/>
          <w:sz w:val="22"/>
          <w:szCs w:val="22"/>
        </w:rPr>
        <w:fldChar w:fldCharType="end"/>
      </w:r>
    </w:p>
    <w:p w:rsidR="00366376" w:rsidRPr="00366376" w:rsidRDefault="00155095" w:rsidP="00155095">
      <w:pPr>
        <w:pStyle w:val="StyleSNLTemplateBefore12ptAfter12pt"/>
        <w:widowControl w:val="0"/>
        <w:spacing w:before="0" w:after="120"/>
        <w:ind w:left="720"/>
        <w:jc w:val="both"/>
        <w:outlineLvl w:val="1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&lt;&lt;A:  First type of information available, e.g. preliminary scheduling, description of existing conditions, photos, pre-existing drawings&gt;&gt;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bookmarkStart w:id="1" w:name="_GoBack"/>
      <w:r>
        <w:rPr>
          <w:noProof/>
          <w:sz w:val="22"/>
        </w:rPr>
        <w:t>&lt;&lt;A:  First type of information available, e.g. preliminary scheduling, description of existing conditions, photos, pre-existing drawings&gt;&gt;</w:t>
      </w:r>
      <w:bookmarkEnd w:id="1"/>
      <w:r>
        <w:rPr>
          <w:sz w:val="22"/>
        </w:rPr>
        <w:fldChar w:fldCharType="end"/>
      </w:r>
    </w:p>
    <w:p w:rsidR="00366376" w:rsidRPr="00366376" w:rsidRDefault="00155095" w:rsidP="00155095">
      <w:pPr>
        <w:pStyle w:val="StyleSNLTemplateBefore12ptAfter12pt"/>
        <w:widowControl w:val="0"/>
        <w:spacing w:before="0" w:after="120"/>
        <w:ind w:left="720"/>
        <w:jc w:val="both"/>
        <w:outlineLvl w:val="1"/>
        <w:rPr>
          <w:sz w:val="22"/>
        </w:rPr>
      </w:pPr>
      <w:r>
        <w:rPr>
          <w:sz w:val="22"/>
        </w:rPr>
        <w:fldChar w:fldCharType="begin">
          <w:ffData>
            <w:name w:val="Text2"/>
            <w:enabled/>
            <w:calcOnExit w:val="0"/>
            <w:textInput>
              <w:default w:val="&lt;&lt;B:  Second type of information available.&gt;&gt;"/>
            </w:textInput>
          </w:ffData>
        </w:fldChar>
      </w:r>
      <w:bookmarkStart w:id="2" w:name="Text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&lt;&lt;B:  Second type of information available.&gt;&gt;</w:t>
      </w:r>
      <w:r>
        <w:rPr>
          <w:sz w:val="22"/>
        </w:rPr>
        <w:fldChar w:fldCharType="end"/>
      </w:r>
      <w:bookmarkEnd w:id="2"/>
    </w:p>
    <w:p w:rsidR="00366376" w:rsidRPr="00366376" w:rsidRDefault="00155095" w:rsidP="00155095">
      <w:pPr>
        <w:pStyle w:val="StyleSNLTemplateBefore12ptAfter12pt"/>
        <w:widowControl w:val="0"/>
        <w:spacing w:before="0" w:after="120"/>
        <w:ind w:left="720"/>
        <w:jc w:val="both"/>
        <w:outlineLvl w:val="1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&lt;&lt;C:  Etc.&gt;&gt; 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 xml:space="preserve">&lt;&lt;C:  Etc.&gt;&gt; </w:t>
      </w:r>
      <w:r>
        <w:rPr>
          <w:sz w:val="22"/>
        </w:rPr>
        <w:fldChar w:fldCharType="end"/>
      </w:r>
    </w:p>
    <w:p w:rsidR="00366376" w:rsidRPr="00366376" w:rsidRDefault="00366376" w:rsidP="00366376">
      <w:pPr>
        <w:widowControl w:val="0"/>
        <w:tabs>
          <w:tab w:val="num" w:pos="72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66376">
        <w:rPr>
          <w:rFonts w:ascii="Arial" w:hAnsi="Arial" w:cs="Arial"/>
          <w:sz w:val="22"/>
          <w:szCs w:val="22"/>
        </w:rPr>
        <w:t>1.02</w:t>
      </w:r>
      <w:r w:rsidRPr="00366376">
        <w:rPr>
          <w:rFonts w:ascii="Arial" w:hAnsi="Arial" w:cs="Arial"/>
          <w:sz w:val="22"/>
          <w:szCs w:val="22"/>
        </w:rPr>
        <w:tab/>
        <w:t>ACCESS TO INFORMATION</w:t>
      </w:r>
      <w:r w:rsidRPr="00366376">
        <w:rPr>
          <w:rFonts w:ascii="Arial" w:hAnsi="Arial" w:cs="Arial"/>
          <w:sz w:val="22"/>
          <w:szCs w:val="22"/>
        </w:rPr>
        <w:fldChar w:fldCharType="begin"/>
      </w:r>
      <w:r w:rsidRPr="00366376">
        <w:rPr>
          <w:rFonts w:ascii="Arial" w:hAnsi="Arial" w:cs="Arial"/>
          <w:sz w:val="22"/>
          <w:szCs w:val="22"/>
        </w:rPr>
        <w:instrText xml:space="preserve"> SEQ CHAPTER \h \r 1</w:instrText>
      </w:r>
      <w:r w:rsidRPr="00366376">
        <w:rPr>
          <w:rFonts w:ascii="Arial" w:hAnsi="Arial" w:cs="Arial"/>
          <w:sz w:val="22"/>
          <w:szCs w:val="22"/>
        </w:rPr>
        <w:fldChar w:fldCharType="end"/>
      </w:r>
      <w:r w:rsidRPr="00366376">
        <w:rPr>
          <w:rFonts w:ascii="Arial" w:hAnsi="Arial" w:cs="Arial"/>
          <w:sz w:val="22"/>
          <w:szCs w:val="22"/>
        </w:rPr>
        <w:fldChar w:fldCharType="begin"/>
      </w:r>
      <w:r w:rsidRPr="00366376">
        <w:rPr>
          <w:rFonts w:ascii="Arial" w:hAnsi="Arial" w:cs="Arial"/>
          <w:sz w:val="22"/>
          <w:szCs w:val="22"/>
        </w:rPr>
        <w:instrText xml:space="preserve"> SEQ CHAPTER \h \r 1</w:instrText>
      </w:r>
      <w:r w:rsidRPr="00366376">
        <w:rPr>
          <w:rFonts w:ascii="Arial" w:hAnsi="Arial" w:cs="Arial"/>
          <w:sz w:val="22"/>
          <w:szCs w:val="22"/>
        </w:rPr>
        <w:fldChar w:fldCharType="end"/>
      </w:r>
      <w:r w:rsidRPr="00366376">
        <w:rPr>
          <w:rFonts w:ascii="Arial" w:hAnsi="Arial" w:cs="Arial"/>
          <w:sz w:val="22"/>
          <w:szCs w:val="22"/>
        </w:rPr>
        <w:fldChar w:fldCharType="begin"/>
      </w:r>
      <w:r w:rsidRPr="00366376">
        <w:rPr>
          <w:rFonts w:ascii="Arial" w:hAnsi="Arial" w:cs="Arial"/>
          <w:sz w:val="22"/>
          <w:szCs w:val="22"/>
        </w:rPr>
        <w:instrText xml:space="preserve"> SEQ CHAPTER \h \r 1</w:instrText>
      </w:r>
      <w:r w:rsidRPr="00366376">
        <w:rPr>
          <w:rFonts w:ascii="Arial" w:hAnsi="Arial" w:cs="Arial"/>
          <w:sz w:val="22"/>
          <w:szCs w:val="22"/>
        </w:rPr>
        <w:fldChar w:fldCharType="end"/>
      </w:r>
    </w:p>
    <w:p w:rsidR="00366376" w:rsidRPr="00366376" w:rsidRDefault="00366376" w:rsidP="00155095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36637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&lt;Description of process by which Bidder may access the information.&gt;&gt;"/>
            </w:textInput>
          </w:ffData>
        </w:fldChar>
      </w:r>
      <w:r w:rsidRPr="00366376">
        <w:rPr>
          <w:rFonts w:ascii="Arial" w:hAnsi="Arial" w:cs="Arial"/>
          <w:sz w:val="22"/>
          <w:szCs w:val="22"/>
        </w:rPr>
        <w:instrText xml:space="preserve"> FORMTEXT </w:instrText>
      </w:r>
      <w:r w:rsidRPr="00366376">
        <w:rPr>
          <w:rFonts w:ascii="Arial" w:hAnsi="Arial" w:cs="Arial"/>
          <w:sz w:val="22"/>
          <w:szCs w:val="22"/>
        </w:rPr>
      </w:r>
      <w:r w:rsidRPr="00366376">
        <w:rPr>
          <w:rFonts w:ascii="Arial" w:hAnsi="Arial" w:cs="Arial"/>
          <w:sz w:val="22"/>
          <w:szCs w:val="22"/>
        </w:rPr>
        <w:fldChar w:fldCharType="separate"/>
      </w:r>
      <w:r w:rsidRPr="00366376">
        <w:rPr>
          <w:rFonts w:ascii="Arial" w:hAnsi="Arial" w:cs="Arial"/>
          <w:sz w:val="22"/>
          <w:szCs w:val="22"/>
        </w:rPr>
        <w:t>&lt;&lt;Description of process by which Bidder may access the information.&gt;&gt;</w:t>
      </w:r>
      <w:r w:rsidRPr="00366376">
        <w:rPr>
          <w:rFonts w:ascii="Arial" w:hAnsi="Arial" w:cs="Arial"/>
          <w:sz w:val="22"/>
          <w:szCs w:val="22"/>
        </w:rPr>
        <w:fldChar w:fldCharType="end"/>
      </w:r>
    </w:p>
    <w:p w:rsidR="00366376" w:rsidRPr="008B57C2" w:rsidRDefault="00366376" w:rsidP="005D4F64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F006B1" w:rsidRPr="008B57C2" w:rsidRDefault="00F006B1" w:rsidP="00F006B1">
      <w:pPr>
        <w:pStyle w:val="StyleSNLTemplateBefore12ptAfter12pt"/>
        <w:widowControl w:val="0"/>
        <w:spacing w:before="0" w:after="120"/>
        <w:jc w:val="both"/>
        <w:outlineLvl w:val="0"/>
        <w:rPr>
          <w:rFonts w:cs="Arial"/>
          <w:sz w:val="22"/>
          <w:szCs w:val="22"/>
        </w:rPr>
      </w:pPr>
      <w:r w:rsidRPr="008B57C2">
        <w:rPr>
          <w:rFonts w:cs="Arial"/>
          <w:sz w:val="22"/>
          <w:szCs w:val="22"/>
        </w:rPr>
        <w:t xml:space="preserve">PART </w:t>
      </w:r>
      <w:r w:rsidR="00F71352" w:rsidRPr="008B57C2">
        <w:rPr>
          <w:rFonts w:cs="Arial"/>
          <w:sz w:val="22"/>
          <w:szCs w:val="22"/>
        </w:rPr>
        <w:t>2</w:t>
      </w:r>
      <w:r w:rsidRPr="008B57C2">
        <w:rPr>
          <w:rFonts w:cs="Arial"/>
          <w:sz w:val="22"/>
          <w:szCs w:val="22"/>
        </w:rPr>
        <w:t xml:space="preserve"> – </w:t>
      </w:r>
      <w:r w:rsidR="00F71352" w:rsidRPr="008B57C2">
        <w:rPr>
          <w:rFonts w:cs="Arial"/>
          <w:sz w:val="22"/>
          <w:szCs w:val="22"/>
        </w:rPr>
        <w:t>PRODUCTS (</w:t>
      </w:r>
      <w:r w:rsidRPr="008B57C2">
        <w:rPr>
          <w:rFonts w:cs="Arial"/>
          <w:sz w:val="22"/>
          <w:szCs w:val="22"/>
        </w:rPr>
        <w:t>Not Used)</w:t>
      </w:r>
    </w:p>
    <w:p w:rsidR="00F006B1" w:rsidRPr="008B57C2" w:rsidRDefault="00F006B1" w:rsidP="00F006B1">
      <w:pPr>
        <w:pStyle w:val="StyleSNLTemplateBefore12ptAfter12pt"/>
        <w:widowControl w:val="0"/>
        <w:spacing w:before="0" w:after="120"/>
        <w:jc w:val="both"/>
        <w:outlineLvl w:val="0"/>
        <w:rPr>
          <w:rFonts w:cs="Arial"/>
          <w:sz w:val="22"/>
          <w:szCs w:val="22"/>
        </w:rPr>
      </w:pPr>
    </w:p>
    <w:p w:rsidR="00F006B1" w:rsidRPr="008B57C2" w:rsidRDefault="00F006B1" w:rsidP="00F006B1">
      <w:pPr>
        <w:pStyle w:val="StyleSNLTemplateBefore12ptAfter12pt"/>
        <w:widowControl w:val="0"/>
        <w:spacing w:before="0" w:after="120"/>
        <w:jc w:val="both"/>
        <w:outlineLvl w:val="0"/>
        <w:rPr>
          <w:rFonts w:cs="Arial"/>
          <w:sz w:val="22"/>
          <w:szCs w:val="22"/>
        </w:rPr>
      </w:pPr>
      <w:r w:rsidRPr="008B57C2">
        <w:rPr>
          <w:rFonts w:cs="Arial"/>
          <w:sz w:val="22"/>
          <w:szCs w:val="22"/>
        </w:rPr>
        <w:t xml:space="preserve">PART </w:t>
      </w:r>
      <w:r w:rsidR="00F71352" w:rsidRPr="008B57C2">
        <w:rPr>
          <w:rFonts w:cs="Arial"/>
          <w:sz w:val="22"/>
          <w:szCs w:val="22"/>
        </w:rPr>
        <w:t>3</w:t>
      </w:r>
      <w:r w:rsidRPr="008B57C2">
        <w:rPr>
          <w:rFonts w:cs="Arial"/>
          <w:sz w:val="22"/>
          <w:szCs w:val="22"/>
        </w:rPr>
        <w:t xml:space="preserve"> – </w:t>
      </w:r>
      <w:r w:rsidR="008B57C2">
        <w:rPr>
          <w:rFonts w:cs="Arial"/>
          <w:sz w:val="22"/>
          <w:szCs w:val="22"/>
        </w:rPr>
        <w:t>EXECUTION</w:t>
      </w:r>
      <w:r w:rsidR="00F71352" w:rsidRPr="008B57C2">
        <w:rPr>
          <w:rFonts w:cs="Arial"/>
          <w:sz w:val="22"/>
          <w:szCs w:val="22"/>
        </w:rPr>
        <w:t xml:space="preserve"> (</w:t>
      </w:r>
      <w:r w:rsidRPr="008B57C2">
        <w:rPr>
          <w:rFonts w:cs="Arial"/>
          <w:sz w:val="22"/>
          <w:szCs w:val="22"/>
        </w:rPr>
        <w:t>Not Used)</w:t>
      </w:r>
    </w:p>
    <w:p w:rsidR="006B69EA" w:rsidRDefault="006B69EA" w:rsidP="005D4F64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F006B1" w:rsidRPr="00F71352" w:rsidRDefault="00F006B1" w:rsidP="00F006B1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F71352">
        <w:rPr>
          <w:rFonts w:ascii="Arial" w:hAnsi="Arial" w:cs="Arial"/>
          <w:b w:val="0"/>
          <w:sz w:val="22"/>
          <w:szCs w:val="22"/>
        </w:rPr>
        <w:t>END OF SECTION</w:t>
      </w:r>
    </w:p>
    <w:sectPr w:rsidR="00F006B1" w:rsidRPr="00F71352" w:rsidSect="00456D83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93E" w:rsidRDefault="0086393E" w:rsidP="00BE450E">
      <w:r>
        <w:separator/>
      </w:r>
    </w:p>
  </w:endnote>
  <w:endnote w:type="continuationSeparator" w:id="0">
    <w:p w:rsidR="0086393E" w:rsidRDefault="0086393E" w:rsidP="00BE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C2" w:rsidRPr="00B17BB4" w:rsidRDefault="008B57C2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B17BB4">
      <w:rPr>
        <w:rFonts w:ascii="Arial" w:hAnsi="Arial" w:cs="Arial"/>
        <w:sz w:val="18"/>
        <w:szCs w:val="18"/>
      </w:rPr>
      <w:t>TN Higher Education – Standard Document – May 2018</w:t>
    </w:r>
    <w:r w:rsidR="00456D83" w:rsidRPr="00B17BB4">
      <w:rPr>
        <w:rFonts w:ascii="Arial" w:hAnsi="Arial" w:cs="Arial"/>
        <w:sz w:val="18"/>
        <w:szCs w:val="18"/>
      </w:rPr>
      <w:tab/>
    </w:r>
    <w:r w:rsidRPr="00B17BB4">
      <w:rPr>
        <w:rFonts w:ascii="Arial" w:hAnsi="Arial" w:cs="Arial"/>
        <w:sz w:val="18"/>
        <w:szCs w:val="18"/>
      </w:rPr>
      <w:t xml:space="preserve">Page </w:t>
    </w:r>
    <w:r w:rsidRPr="00B17BB4">
      <w:rPr>
        <w:rStyle w:val="PageNumber"/>
        <w:rFonts w:ascii="Arial" w:hAnsi="Arial" w:cs="Arial"/>
        <w:sz w:val="18"/>
        <w:szCs w:val="18"/>
      </w:rPr>
      <w:fldChar w:fldCharType="begin"/>
    </w:r>
    <w:r w:rsidRPr="00B17BB4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B17BB4">
      <w:rPr>
        <w:rStyle w:val="PageNumber"/>
        <w:rFonts w:ascii="Arial" w:hAnsi="Arial" w:cs="Arial"/>
        <w:sz w:val="18"/>
        <w:szCs w:val="18"/>
      </w:rPr>
      <w:fldChar w:fldCharType="separate"/>
    </w:r>
    <w:r w:rsidR="0024003F">
      <w:rPr>
        <w:rStyle w:val="PageNumber"/>
        <w:rFonts w:ascii="Arial" w:hAnsi="Arial" w:cs="Arial"/>
        <w:noProof/>
        <w:sz w:val="18"/>
        <w:szCs w:val="18"/>
      </w:rPr>
      <w:t>1</w:t>
    </w:r>
    <w:r w:rsidRPr="00B17BB4">
      <w:rPr>
        <w:rStyle w:val="PageNumber"/>
        <w:rFonts w:ascii="Arial" w:hAnsi="Arial" w:cs="Arial"/>
        <w:sz w:val="18"/>
        <w:szCs w:val="18"/>
      </w:rPr>
      <w:fldChar w:fldCharType="end"/>
    </w:r>
    <w:r w:rsidRPr="00B17BB4">
      <w:rPr>
        <w:rStyle w:val="PageNumber"/>
        <w:rFonts w:ascii="Arial" w:hAnsi="Arial" w:cs="Arial"/>
        <w:sz w:val="18"/>
        <w:szCs w:val="18"/>
      </w:rPr>
      <w:t xml:space="preserve"> of </w:t>
    </w:r>
    <w:r w:rsidRPr="00B17BB4">
      <w:rPr>
        <w:rStyle w:val="PageNumber"/>
        <w:rFonts w:ascii="Arial" w:hAnsi="Arial" w:cs="Arial"/>
        <w:sz w:val="18"/>
        <w:szCs w:val="18"/>
      </w:rPr>
      <w:fldChar w:fldCharType="begin"/>
    </w:r>
    <w:r w:rsidRPr="00B17BB4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B17BB4">
      <w:rPr>
        <w:rStyle w:val="PageNumber"/>
        <w:rFonts w:ascii="Arial" w:hAnsi="Arial" w:cs="Arial"/>
        <w:sz w:val="18"/>
        <w:szCs w:val="18"/>
      </w:rPr>
      <w:fldChar w:fldCharType="separate"/>
    </w:r>
    <w:r w:rsidR="0024003F">
      <w:rPr>
        <w:rStyle w:val="PageNumber"/>
        <w:rFonts w:ascii="Arial" w:hAnsi="Arial" w:cs="Arial"/>
        <w:noProof/>
        <w:sz w:val="18"/>
        <w:szCs w:val="18"/>
      </w:rPr>
      <w:t>1</w:t>
    </w:r>
    <w:r w:rsidRPr="00B17BB4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93E" w:rsidRDefault="0086393E" w:rsidP="00BE450E">
      <w:r>
        <w:separator/>
      </w:r>
    </w:p>
  </w:footnote>
  <w:footnote w:type="continuationSeparator" w:id="0">
    <w:p w:rsidR="0086393E" w:rsidRDefault="0086393E" w:rsidP="00BE4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2D" w:rsidRPr="00741331" w:rsidRDefault="00E54589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>00 30 00</w:t>
    </w:r>
    <w:r w:rsidR="00456D83">
      <w:rPr>
        <w:rFonts w:ascii="Arial" w:hAnsi="Arial" w:cs="Arial"/>
        <w:b/>
        <w:sz w:val="22"/>
        <w:szCs w:val="22"/>
      </w:rPr>
      <w:t xml:space="preserve"> – </w:t>
    </w:r>
    <w:r>
      <w:rPr>
        <w:rFonts w:ascii="Arial" w:hAnsi="Arial" w:cs="Arial"/>
        <w:b/>
        <w:sz w:val="22"/>
        <w:szCs w:val="22"/>
      </w:rPr>
      <w:t>INFORMATION AVAILABLE TO BIDDERS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7"/>
      <w:numFmt w:val="decimal"/>
      <w:suff w:val="nothing"/>
      <w:lvlText w:val="%1."/>
      <w:lvlJc w:val="left"/>
    </w:lvl>
  </w:abstractNum>
  <w:abstractNum w:abstractNumId="1">
    <w:nsid w:val="01CD462A"/>
    <w:multiLevelType w:val="multilevel"/>
    <w:tmpl w:val="25AECB14"/>
    <w:styleLink w:val="SNLTemplate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C623949"/>
    <w:multiLevelType w:val="hybridMultilevel"/>
    <w:tmpl w:val="EE1C71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17E324F"/>
    <w:multiLevelType w:val="hybridMultilevel"/>
    <w:tmpl w:val="BDECBA04"/>
    <w:lvl w:ilvl="0" w:tplc="B87C149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2F2179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1D35290F"/>
    <w:multiLevelType w:val="hybridMultilevel"/>
    <w:tmpl w:val="A0B23C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5B5565"/>
    <w:multiLevelType w:val="hybridMultilevel"/>
    <w:tmpl w:val="9536AB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E3277F"/>
    <w:multiLevelType w:val="singleLevel"/>
    <w:tmpl w:val="C9E26670"/>
    <w:lvl w:ilvl="0">
      <w:start w:val="2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8">
    <w:nsid w:val="56D16388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68152BBE"/>
    <w:multiLevelType w:val="singleLevel"/>
    <w:tmpl w:val="9FF278C0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6F8A5DC9"/>
    <w:multiLevelType w:val="singleLevel"/>
    <w:tmpl w:val="73A4F336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8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">
    <w:abstractNumId w:val="8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u w:val="none"/>
        </w:rPr>
      </w:lvl>
    </w:lvlOverride>
    <w:lvlOverride w:ilvl="1">
      <w:lvl w:ilvl="1">
        <w:start w:val="1"/>
        <w:numFmt w:val="decimal"/>
        <w:lvlText w:val="%1.0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3">
    <w:abstractNumId w:val="9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1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SHCrXs7KjK8qOLDaFIgU0F7QsA=" w:salt="YesiVt5YRYziriwJJuyVyA==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47"/>
    <w:rsid w:val="00003106"/>
    <w:rsid w:val="00017CDE"/>
    <w:rsid w:val="00027C95"/>
    <w:rsid w:val="00034161"/>
    <w:rsid w:val="00047982"/>
    <w:rsid w:val="00052FBD"/>
    <w:rsid w:val="00060B90"/>
    <w:rsid w:val="000652AB"/>
    <w:rsid w:val="000832A1"/>
    <w:rsid w:val="00092CFE"/>
    <w:rsid w:val="000C0AA3"/>
    <w:rsid w:val="000C39E8"/>
    <w:rsid w:val="000D4F42"/>
    <w:rsid w:val="000E75B8"/>
    <w:rsid w:val="000F6A93"/>
    <w:rsid w:val="00122532"/>
    <w:rsid w:val="00130602"/>
    <w:rsid w:val="001423D8"/>
    <w:rsid w:val="00155095"/>
    <w:rsid w:val="001A3744"/>
    <w:rsid w:val="001C2984"/>
    <w:rsid w:val="00201462"/>
    <w:rsid w:val="002132DD"/>
    <w:rsid w:val="00213DAC"/>
    <w:rsid w:val="00227A2C"/>
    <w:rsid w:val="00231D34"/>
    <w:rsid w:val="00237333"/>
    <w:rsid w:val="0024003F"/>
    <w:rsid w:val="002564AB"/>
    <w:rsid w:val="0027566E"/>
    <w:rsid w:val="0029122E"/>
    <w:rsid w:val="00291DFD"/>
    <w:rsid w:val="002A1405"/>
    <w:rsid w:val="002A2F5A"/>
    <w:rsid w:val="002A52DB"/>
    <w:rsid w:val="002A7827"/>
    <w:rsid w:val="002A7BAE"/>
    <w:rsid w:val="002C2558"/>
    <w:rsid w:val="002D6D2D"/>
    <w:rsid w:val="002E011C"/>
    <w:rsid w:val="002F4843"/>
    <w:rsid w:val="003034CA"/>
    <w:rsid w:val="003177C9"/>
    <w:rsid w:val="00321D3D"/>
    <w:rsid w:val="0035288F"/>
    <w:rsid w:val="00354EFA"/>
    <w:rsid w:val="00355296"/>
    <w:rsid w:val="003621C7"/>
    <w:rsid w:val="00366376"/>
    <w:rsid w:val="00371CA9"/>
    <w:rsid w:val="003734AE"/>
    <w:rsid w:val="003C6C2E"/>
    <w:rsid w:val="003E0549"/>
    <w:rsid w:val="003E17DF"/>
    <w:rsid w:val="00411775"/>
    <w:rsid w:val="0041421F"/>
    <w:rsid w:val="00421AB8"/>
    <w:rsid w:val="004274EF"/>
    <w:rsid w:val="00434A24"/>
    <w:rsid w:val="00456D83"/>
    <w:rsid w:val="00457C3A"/>
    <w:rsid w:val="00463796"/>
    <w:rsid w:val="0049078A"/>
    <w:rsid w:val="00493EC1"/>
    <w:rsid w:val="004B0117"/>
    <w:rsid w:val="004B2845"/>
    <w:rsid w:val="004B5F70"/>
    <w:rsid w:val="004B78D4"/>
    <w:rsid w:val="004C287D"/>
    <w:rsid w:val="004C739F"/>
    <w:rsid w:val="004E5164"/>
    <w:rsid w:val="004E5638"/>
    <w:rsid w:val="00501AF3"/>
    <w:rsid w:val="00503713"/>
    <w:rsid w:val="0050576B"/>
    <w:rsid w:val="00544B3D"/>
    <w:rsid w:val="00567ED6"/>
    <w:rsid w:val="00577366"/>
    <w:rsid w:val="00584157"/>
    <w:rsid w:val="00591685"/>
    <w:rsid w:val="00593926"/>
    <w:rsid w:val="005A0245"/>
    <w:rsid w:val="005B7DD2"/>
    <w:rsid w:val="005C337C"/>
    <w:rsid w:val="005D4F64"/>
    <w:rsid w:val="005E0EDB"/>
    <w:rsid w:val="005F6033"/>
    <w:rsid w:val="0064742F"/>
    <w:rsid w:val="00656372"/>
    <w:rsid w:val="00663736"/>
    <w:rsid w:val="00685198"/>
    <w:rsid w:val="00693D2B"/>
    <w:rsid w:val="006953EB"/>
    <w:rsid w:val="006A0481"/>
    <w:rsid w:val="006A294A"/>
    <w:rsid w:val="006A7416"/>
    <w:rsid w:val="006B69EA"/>
    <w:rsid w:val="006C4233"/>
    <w:rsid w:val="006F0063"/>
    <w:rsid w:val="006F0324"/>
    <w:rsid w:val="0070706A"/>
    <w:rsid w:val="00714203"/>
    <w:rsid w:val="00741331"/>
    <w:rsid w:val="0079152E"/>
    <w:rsid w:val="007A1E34"/>
    <w:rsid w:val="007B2532"/>
    <w:rsid w:val="007B357D"/>
    <w:rsid w:val="007E369B"/>
    <w:rsid w:val="007F6DA1"/>
    <w:rsid w:val="00802464"/>
    <w:rsid w:val="00806B47"/>
    <w:rsid w:val="0081429E"/>
    <w:rsid w:val="008409A8"/>
    <w:rsid w:val="008625B0"/>
    <w:rsid w:val="0086393E"/>
    <w:rsid w:val="00884FE5"/>
    <w:rsid w:val="0088706C"/>
    <w:rsid w:val="008953D3"/>
    <w:rsid w:val="00895B7C"/>
    <w:rsid w:val="00896623"/>
    <w:rsid w:val="008B535F"/>
    <w:rsid w:val="008B57C2"/>
    <w:rsid w:val="008D50EF"/>
    <w:rsid w:val="008D7DB5"/>
    <w:rsid w:val="008E3443"/>
    <w:rsid w:val="008E672A"/>
    <w:rsid w:val="008F208E"/>
    <w:rsid w:val="008F319E"/>
    <w:rsid w:val="00904CC3"/>
    <w:rsid w:val="0091497E"/>
    <w:rsid w:val="00926B38"/>
    <w:rsid w:val="009361D2"/>
    <w:rsid w:val="0094135F"/>
    <w:rsid w:val="00950276"/>
    <w:rsid w:val="009706AD"/>
    <w:rsid w:val="009767C3"/>
    <w:rsid w:val="009877C8"/>
    <w:rsid w:val="00996CCB"/>
    <w:rsid w:val="009A3F0B"/>
    <w:rsid w:val="009A7ACC"/>
    <w:rsid w:val="009B2A02"/>
    <w:rsid w:val="009B5CCA"/>
    <w:rsid w:val="009C61D4"/>
    <w:rsid w:val="009E7ABE"/>
    <w:rsid w:val="009F7483"/>
    <w:rsid w:val="00A05715"/>
    <w:rsid w:val="00A061BB"/>
    <w:rsid w:val="00A22793"/>
    <w:rsid w:val="00A237BD"/>
    <w:rsid w:val="00A37C37"/>
    <w:rsid w:val="00A470FD"/>
    <w:rsid w:val="00A51EEF"/>
    <w:rsid w:val="00A57FCE"/>
    <w:rsid w:val="00A62263"/>
    <w:rsid w:val="00A7787C"/>
    <w:rsid w:val="00A96CBD"/>
    <w:rsid w:val="00AA4E5A"/>
    <w:rsid w:val="00AA7BB8"/>
    <w:rsid w:val="00AB592E"/>
    <w:rsid w:val="00AB735B"/>
    <w:rsid w:val="00AC5BD1"/>
    <w:rsid w:val="00AF53B2"/>
    <w:rsid w:val="00B02F9A"/>
    <w:rsid w:val="00B04AC4"/>
    <w:rsid w:val="00B06327"/>
    <w:rsid w:val="00B17BB4"/>
    <w:rsid w:val="00B25C1D"/>
    <w:rsid w:val="00B37275"/>
    <w:rsid w:val="00B41ED5"/>
    <w:rsid w:val="00B666C7"/>
    <w:rsid w:val="00B71AB4"/>
    <w:rsid w:val="00B85739"/>
    <w:rsid w:val="00BC4877"/>
    <w:rsid w:val="00BE450E"/>
    <w:rsid w:val="00BE520C"/>
    <w:rsid w:val="00BE5BE0"/>
    <w:rsid w:val="00BF21B6"/>
    <w:rsid w:val="00C12D31"/>
    <w:rsid w:val="00C25436"/>
    <w:rsid w:val="00C374D6"/>
    <w:rsid w:val="00C63112"/>
    <w:rsid w:val="00C6511C"/>
    <w:rsid w:val="00C66B32"/>
    <w:rsid w:val="00C85DEB"/>
    <w:rsid w:val="00C919A2"/>
    <w:rsid w:val="00CB448C"/>
    <w:rsid w:val="00D0107D"/>
    <w:rsid w:val="00D252F9"/>
    <w:rsid w:val="00D8597B"/>
    <w:rsid w:val="00D94915"/>
    <w:rsid w:val="00DC3A50"/>
    <w:rsid w:val="00E34033"/>
    <w:rsid w:val="00E35616"/>
    <w:rsid w:val="00E3623C"/>
    <w:rsid w:val="00E54589"/>
    <w:rsid w:val="00E96345"/>
    <w:rsid w:val="00EB3523"/>
    <w:rsid w:val="00EE1ED7"/>
    <w:rsid w:val="00EE40EE"/>
    <w:rsid w:val="00EE61DD"/>
    <w:rsid w:val="00EF0504"/>
    <w:rsid w:val="00EF06CF"/>
    <w:rsid w:val="00F006B1"/>
    <w:rsid w:val="00F10D01"/>
    <w:rsid w:val="00F3201A"/>
    <w:rsid w:val="00F40DAB"/>
    <w:rsid w:val="00F479BD"/>
    <w:rsid w:val="00F654BB"/>
    <w:rsid w:val="00F7000F"/>
    <w:rsid w:val="00F7104D"/>
    <w:rsid w:val="00F71352"/>
    <w:rsid w:val="00F85784"/>
    <w:rsid w:val="00F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13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13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71CFA-FAB2-45D0-AD3F-15669546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821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DOCUMENT</vt:lpstr>
    </vt:vector>
  </TitlesOfParts>
  <Company>UT - Division of Facilities Planning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DOCUMENT</dc:title>
  <dc:creator>Tim McKeehan</dc:creator>
  <cp:lastModifiedBy>Tim McKeehan</cp:lastModifiedBy>
  <cp:revision>4</cp:revision>
  <cp:lastPrinted>2010-04-15T19:55:00Z</cp:lastPrinted>
  <dcterms:created xsi:type="dcterms:W3CDTF">2018-05-05T18:13:00Z</dcterms:created>
  <dcterms:modified xsi:type="dcterms:W3CDTF">2018-05-16T20:07:00Z</dcterms:modified>
</cp:coreProperties>
</file>