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31" w:rsidRDefault="00627331" w:rsidP="008861DB">
      <w:pPr>
        <w:jc w:val="center"/>
        <w:rPr>
          <w:rFonts w:ascii="Times New Roman" w:hAnsi="Times New Roman" w:cs="Times New Roman"/>
          <w:sz w:val="24"/>
          <w:szCs w:val="24"/>
        </w:rPr>
      </w:pPr>
      <w:bookmarkStart w:id="0" w:name="_GoBack"/>
      <w:bookmarkEnd w:id="0"/>
      <w:r>
        <w:rPr>
          <w:noProof/>
          <w:sz w:val="24"/>
          <w:szCs w:val="24"/>
        </w:rPr>
        <w:drawing>
          <wp:inline distT="0" distB="0" distL="0" distR="0" wp14:anchorId="08FF7FE8" wp14:editId="4CDAACBD">
            <wp:extent cx="3368017" cy="712269"/>
            <wp:effectExtent l="0" t="0" r="4445" b="0"/>
            <wp:docPr id="1" name="Picture 1" descr="ETSU Retiree Association logo" title="ETSU Retiree Associ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eesNoHR.jpg"/>
                    <pic:cNvPicPr/>
                  </pic:nvPicPr>
                  <pic:blipFill>
                    <a:blip r:embed="rId6">
                      <a:extLst>
                        <a:ext uri="{28A0092B-C50C-407E-A947-70E740481C1C}">
                          <a14:useLocalDpi xmlns:a14="http://schemas.microsoft.com/office/drawing/2010/main" val="0"/>
                        </a:ext>
                      </a:extLst>
                    </a:blip>
                    <a:stretch>
                      <a:fillRect/>
                    </a:stretch>
                  </pic:blipFill>
                  <pic:spPr>
                    <a:xfrm>
                      <a:off x="0" y="0"/>
                      <a:ext cx="3365983" cy="711839"/>
                    </a:xfrm>
                    <a:prstGeom prst="rect">
                      <a:avLst/>
                    </a:prstGeom>
                  </pic:spPr>
                </pic:pic>
              </a:graphicData>
            </a:graphic>
          </wp:inline>
        </w:drawing>
      </w:r>
    </w:p>
    <w:p w:rsidR="009B4E85" w:rsidRDefault="008861DB" w:rsidP="009B4E85">
      <w:pPr>
        <w:jc w:val="center"/>
        <w:rPr>
          <w:rFonts w:ascii="Times New Roman" w:hAnsi="Times New Roman" w:cs="Times New Roman"/>
          <w:b/>
          <w:sz w:val="24"/>
          <w:szCs w:val="24"/>
        </w:rPr>
      </w:pPr>
      <w:r w:rsidRPr="00034264">
        <w:rPr>
          <w:rFonts w:ascii="Times New Roman" w:hAnsi="Times New Roman" w:cs="Times New Roman"/>
          <w:b/>
          <w:sz w:val="28"/>
          <w:szCs w:val="28"/>
        </w:rPr>
        <w:t>ETSU Retirees Association Board Meeting</w:t>
      </w:r>
      <w:r w:rsidR="009B4E85" w:rsidRPr="009B4E85">
        <w:rPr>
          <w:rFonts w:ascii="Times New Roman" w:hAnsi="Times New Roman" w:cs="Times New Roman"/>
          <w:b/>
          <w:sz w:val="24"/>
          <w:szCs w:val="24"/>
        </w:rPr>
        <w:t xml:space="preserve"> </w:t>
      </w:r>
    </w:p>
    <w:p w:rsidR="00D172E5" w:rsidRDefault="00E34A65" w:rsidP="00D172E5">
      <w:pPr>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1721A5">
        <w:rPr>
          <w:rFonts w:ascii="Times New Roman" w:hAnsi="Times New Roman" w:cs="Times New Roman"/>
          <w:b/>
          <w:sz w:val="24"/>
          <w:szCs w:val="24"/>
        </w:rPr>
        <w:t>April 30</w:t>
      </w:r>
      <w:r w:rsidR="00D172E5">
        <w:rPr>
          <w:rFonts w:ascii="Times New Roman" w:hAnsi="Times New Roman" w:cs="Times New Roman"/>
          <w:b/>
          <w:sz w:val="24"/>
          <w:szCs w:val="24"/>
        </w:rPr>
        <w:t>,</w:t>
      </w:r>
      <w:r>
        <w:rPr>
          <w:rFonts w:ascii="Times New Roman" w:hAnsi="Times New Roman" w:cs="Times New Roman"/>
          <w:b/>
          <w:sz w:val="24"/>
          <w:szCs w:val="24"/>
        </w:rPr>
        <w:t xml:space="preserve"> 201</w:t>
      </w:r>
      <w:r w:rsidR="00D172E5">
        <w:rPr>
          <w:rFonts w:ascii="Times New Roman" w:hAnsi="Times New Roman" w:cs="Times New Roman"/>
          <w:b/>
          <w:sz w:val="24"/>
          <w:szCs w:val="24"/>
        </w:rPr>
        <w:t>9</w:t>
      </w:r>
    </w:p>
    <w:p w:rsidR="00D172E5" w:rsidRDefault="00E34A65" w:rsidP="001D5B81">
      <w:pPr>
        <w:jc w:val="both"/>
        <w:rPr>
          <w:rFonts w:ascii="Times New Roman" w:hAnsi="Times New Roman" w:cs="Times New Roman"/>
          <w:sz w:val="24"/>
          <w:szCs w:val="24"/>
        </w:rPr>
      </w:pPr>
      <w:r>
        <w:rPr>
          <w:rFonts w:ascii="Times New Roman" w:hAnsi="Times New Roman" w:cs="Times New Roman"/>
          <w:b/>
          <w:sz w:val="24"/>
          <w:szCs w:val="24"/>
        </w:rPr>
        <w:t>CALL TO ORDER:</w:t>
      </w:r>
      <w:r>
        <w:rPr>
          <w:rFonts w:ascii="Times New Roman" w:hAnsi="Times New Roman" w:cs="Times New Roman"/>
          <w:sz w:val="24"/>
          <w:szCs w:val="24"/>
        </w:rPr>
        <w:t xml:space="preserve"> The meeting was called to order at 3:30 p.m. by President</w:t>
      </w:r>
      <w:r w:rsidR="001D5B81">
        <w:rPr>
          <w:rFonts w:ascii="Times New Roman" w:hAnsi="Times New Roman" w:cs="Times New Roman"/>
          <w:sz w:val="24"/>
          <w:szCs w:val="24"/>
        </w:rPr>
        <w:t xml:space="preserve"> J</w:t>
      </w:r>
      <w:r w:rsidR="001721A5">
        <w:rPr>
          <w:rFonts w:ascii="Times New Roman" w:hAnsi="Times New Roman" w:cs="Times New Roman"/>
          <w:sz w:val="24"/>
          <w:szCs w:val="24"/>
        </w:rPr>
        <w:t>eff Wardeska</w:t>
      </w:r>
      <w:r w:rsidR="007E1507">
        <w:rPr>
          <w:rFonts w:ascii="Times New Roman" w:hAnsi="Times New Roman" w:cs="Times New Roman"/>
          <w:sz w:val="24"/>
          <w:szCs w:val="24"/>
        </w:rPr>
        <w:t xml:space="preserve"> </w:t>
      </w:r>
    </w:p>
    <w:p w:rsidR="00D172E5" w:rsidRDefault="00D172E5" w:rsidP="00D172E5">
      <w:pPr>
        <w:rPr>
          <w:rFonts w:ascii="Times New Roman" w:hAnsi="Times New Roman" w:cs="Times New Roman"/>
          <w:sz w:val="24"/>
          <w:szCs w:val="24"/>
        </w:rPr>
      </w:pPr>
      <w:r>
        <w:rPr>
          <w:rFonts w:ascii="Times New Roman" w:hAnsi="Times New Roman" w:cs="Times New Roman"/>
          <w:sz w:val="24"/>
          <w:szCs w:val="24"/>
        </w:rPr>
        <w:t>Present were Susan Burkey, Gail Burleson,</w:t>
      </w:r>
      <w:r w:rsidR="001D5B81">
        <w:rPr>
          <w:rFonts w:ascii="Times New Roman" w:hAnsi="Times New Roman" w:cs="Times New Roman"/>
          <w:sz w:val="24"/>
          <w:szCs w:val="24"/>
        </w:rPr>
        <w:t xml:space="preserve"> </w:t>
      </w:r>
      <w:r w:rsidR="001721A5">
        <w:rPr>
          <w:rFonts w:ascii="Times New Roman" w:hAnsi="Times New Roman" w:cs="Times New Roman"/>
          <w:sz w:val="24"/>
          <w:szCs w:val="24"/>
        </w:rPr>
        <w:t>Cynthia Burnley</w:t>
      </w:r>
      <w:r w:rsidR="001D5B81">
        <w:rPr>
          <w:rFonts w:ascii="Times New Roman" w:hAnsi="Times New Roman" w:cs="Times New Roman"/>
          <w:sz w:val="24"/>
          <w:szCs w:val="24"/>
        </w:rPr>
        <w:t xml:space="preserve">, </w:t>
      </w:r>
      <w:r>
        <w:rPr>
          <w:rFonts w:ascii="Times New Roman" w:hAnsi="Times New Roman" w:cs="Times New Roman"/>
          <w:sz w:val="24"/>
          <w:szCs w:val="24"/>
        </w:rPr>
        <w:t xml:space="preserve"> John Hancock, </w:t>
      </w:r>
      <w:r w:rsidR="001721A5">
        <w:rPr>
          <w:rFonts w:ascii="Times New Roman" w:hAnsi="Times New Roman" w:cs="Times New Roman"/>
          <w:sz w:val="24"/>
          <w:szCs w:val="24"/>
        </w:rPr>
        <w:t xml:space="preserve">Chu-Ngi Ho, </w:t>
      </w:r>
      <w:r>
        <w:rPr>
          <w:rFonts w:ascii="Times New Roman" w:hAnsi="Times New Roman" w:cs="Times New Roman"/>
          <w:sz w:val="24"/>
          <w:szCs w:val="24"/>
        </w:rPr>
        <w:t>Mik</w:t>
      </w:r>
      <w:r w:rsidR="00F24E34">
        <w:rPr>
          <w:rFonts w:ascii="Times New Roman" w:hAnsi="Times New Roman" w:cs="Times New Roman"/>
          <w:sz w:val="24"/>
          <w:szCs w:val="24"/>
        </w:rPr>
        <w:t>e</w:t>
      </w:r>
      <w:r>
        <w:rPr>
          <w:rFonts w:ascii="Times New Roman" w:hAnsi="Times New Roman" w:cs="Times New Roman"/>
          <w:sz w:val="24"/>
          <w:szCs w:val="24"/>
        </w:rPr>
        <w:t xml:space="preserve"> Miyamoto, Louis </w:t>
      </w:r>
      <w:r w:rsidR="00CD3FD0">
        <w:rPr>
          <w:rFonts w:ascii="Times New Roman" w:hAnsi="Times New Roman" w:cs="Times New Roman"/>
          <w:sz w:val="24"/>
          <w:szCs w:val="24"/>
        </w:rPr>
        <w:t>M</w:t>
      </w:r>
      <w:r>
        <w:rPr>
          <w:rFonts w:ascii="Times New Roman" w:hAnsi="Times New Roman" w:cs="Times New Roman"/>
          <w:sz w:val="24"/>
          <w:szCs w:val="24"/>
        </w:rPr>
        <w:t xml:space="preserve">odica, </w:t>
      </w:r>
      <w:r w:rsidR="001721A5">
        <w:rPr>
          <w:rFonts w:ascii="Times New Roman" w:hAnsi="Times New Roman" w:cs="Times New Roman"/>
          <w:sz w:val="24"/>
          <w:szCs w:val="24"/>
        </w:rPr>
        <w:t xml:space="preserve">Priscilla Ramsey, </w:t>
      </w:r>
      <w:r>
        <w:rPr>
          <w:rFonts w:ascii="Times New Roman" w:hAnsi="Times New Roman" w:cs="Times New Roman"/>
          <w:sz w:val="24"/>
          <w:szCs w:val="24"/>
        </w:rPr>
        <w:t>Jack Rhoton,,</w:t>
      </w:r>
      <w:r w:rsidR="001D5B81">
        <w:rPr>
          <w:rFonts w:ascii="Times New Roman" w:hAnsi="Times New Roman" w:cs="Times New Roman"/>
          <w:sz w:val="24"/>
          <w:szCs w:val="24"/>
        </w:rPr>
        <w:t xml:space="preserve"> </w:t>
      </w:r>
      <w:r>
        <w:rPr>
          <w:rFonts w:ascii="Times New Roman" w:hAnsi="Times New Roman" w:cs="Times New Roman"/>
          <w:sz w:val="24"/>
          <w:szCs w:val="24"/>
        </w:rPr>
        <w:t xml:space="preserve">Jeff Wardeska </w:t>
      </w:r>
      <w:r w:rsidR="001721A5">
        <w:rPr>
          <w:rFonts w:ascii="Times New Roman" w:hAnsi="Times New Roman" w:cs="Times New Roman"/>
          <w:sz w:val="24"/>
          <w:szCs w:val="24"/>
        </w:rPr>
        <w:t xml:space="preserve"> and Dave Kalwinsky</w:t>
      </w:r>
      <w:r w:rsidR="00BA649C">
        <w:rPr>
          <w:rFonts w:ascii="Times New Roman" w:hAnsi="Times New Roman" w:cs="Times New Roman"/>
          <w:sz w:val="24"/>
          <w:szCs w:val="24"/>
        </w:rPr>
        <w:t>.</w:t>
      </w:r>
    </w:p>
    <w:p w:rsidR="00E34A65" w:rsidRDefault="00C01C76" w:rsidP="00D172E5">
      <w:pPr>
        <w:rPr>
          <w:rFonts w:ascii="Times New Roman" w:hAnsi="Times New Roman" w:cs="Times New Roman"/>
          <w:sz w:val="24"/>
          <w:szCs w:val="24"/>
        </w:rPr>
      </w:pPr>
      <w:r>
        <w:rPr>
          <w:rFonts w:ascii="Times New Roman" w:hAnsi="Times New Roman" w:cs="Times New Roman"/>
          <w:sz w:val="24"/>
          <w:szCs w:val="24"/>
        </w:rPr>
        <w:t xml:space="preserve">Tisha Harrison  </w:t>
      </w:r>
      <w:r w:rsidR="00E34A65">
        <w:rPr>
          <w:rFonts w:ascii="Times New Roman" w:hAnsi="Times New Roman" w:cs="Times New Roman"/>
          <w:sz w:val="24"/>
          <w:szCs w:val="24"/>
        </w:rPr>
        <w:t xml:space="preserve"> represented the Office of </w:t>
      </w:r>
      <w:r>
        <w:rPr>
          <w:rFonts w:ascii="Times New Roman" w:hAnsi="Times New Roman" w:cs="Times New Roman"/>
          <w:sz w:val="24"/>
          <w:szCs w:val="24"/>
        </w:rPr>
        <w:t>Administration</w:t>
      </w:r>
      <w:r w:rsidR="00E34A65">
        <w:rPr>
          <w:rFonts w:ascii="Times New Roman" w:hAnsi="Times New Roman" w:cs="Times New Roman"/>
          <w:sz w:val="24"/>
          <w:szCs w:val="24"/>
        </w:rPr>
        <w:t>.</w:t>
      </w:r>
    </w:p>
    <w:p w:rsidR="00E34A65" w:rsidRDefault="00E34A65" w:rsidP="00E34A65">
      <w:pPr>
        <w:jc w:val="both"/>
        <w:rPr>
          <w:rFonts w:ascii="Times New Roman" w:hAnsi="Times New Roman" w:cs="Times New Roman"/>
          <w:sz w:val="24"/>
          <w:szCs w:val="24"/>
        </w:rPr>
      </w:pPr>
      <w:r>
        <w:rPr>
          <w:rFonts w:ascii="Times New Roman" w:hAnsi="Times New Roman" w:cs="Times New Roman"/>
          <w:b/>
          <w:sz w:val="24"/>
          <w:szCs w:val="24"/>
        </w:rPr>
        <w:t>PRESENTATION AND CONSIDERATION OF MINUTES:</w:t>
      </w:r>
      <w:r>
        <w:rPr>
          <w:rFonts w:ascii="Times New Roman" w:hAnsi="Times New Roman" w:cs="Times New Roman"/>
          <w:sz w:val="24"/>
          <w:szCs w:val="24"/>
        </w:rPr>
        <w:t xml:space="preserve"> </w:t>
      </w:r>
      <w:r w:rsidR="007E1507">
        <w:rPr>
          <w:rFonts w:ascii="Times New Roman" w:hAnsi="Times New Roman" w:cs="Times New Roman"/>
          <w:sz w:val="24"/>
          <w:szCs w:val="24"/>
        </w:rPr>
        <w:t xml:space="preserve">The minutes of the </w:t>
      </w:r>
      <w:r w:rsidR="001721A5">
        <w:rPr>
          <w:rFonts w:ascii="Times New Roman" w:hAnsi="Times New Roman" w:cs="Times New Roman"/>
          <w:sz w:val="24"/>
          <w:szCs w:val="24"/>
        </w:rPr>
        <w:t>March</w:t>
      </w:r>
      <w:r w:rsidR="001D5B81">
        <w:rPr>
          <w:rFonts w:ascii="Times New Roman" w:hAnsi="Times New Roman" w:cs="Times New Roman"/>
          <w:sz w:val="24"/>
          <w:szCs w:val="24"/>
        </w:rPr>
        <w:t xml:space="preserve"> </w:t>
      </w:r>
      <w:r w:rsidR="00D172E5">
        <w:rPr>
          <w:rFonts w:ascii="Times New Roman" w:hAnsi="Times New Roman" w:cs="Times New Roman"/>
          <w:sz w:val="24"/>
          <w:szCs w:val="24"/>
        </w:rPr>
        <w:t xml:space="preserve"> 2</w:t>
      </w:r>
      <w:r w:rsidR="00CD3FD0">
        <w:rPr>
          <w:rFonts w:ascii="Times New Roman" w:hAnsi="Times New Roman" w:cs="Times New Roman"/>
          <w:sz w:val="24"/>
          <w:szCs w:val="24"/>
        </w:rPr>
        <w:t>0</w:t>
      </w:r>
      <w:r w:rsidR="001D5B81">
        <w:rPr>
          <w:rFonts w:ascii="Times New Roman" w:hAnsi="Times New Roman" w:cs="Times New Roman"/>
          <w:sz w:val="24"/>
          <w:szCs w:val="24"/>
        </w:rPr>
        <w:t>19</w:t>
      </w:r>
      <w:r w:rsidR="007E1507">
        <w:rPr>
          <w:rFonts w:ascii="Times New Roman" w:hAnsi="Times New Roman" w:cs="Times New Roman"/>
          <w:sz w:val="24"/>
          <w:szCs w:val="24"/>
        </w:rPr>
        <w:t xml:space="preserve"> meeting were approved as printed</w:t>
      </w:r>
      <w:r w:rsidR="001721A5">
        <w:rPr>
          <w:rFonts w:ascii="Times New Roman" w:hAnsi="Times New Roman" w:cs="Times New Roman"/>
          <w:sz w:val="24"/>
          <w:szCs w:val="24"/>
        </w:rPr>
        <w:t xml:space="preserve"> with two minor corrections</w:t>
      </w:r>
      <w:r w:rsidR="007E1507">
        <w:rPr>
          <w:rFonts w:ascii="Times New Roman" w:hAnsi="Times New Roman" w:cs="Times New Roman"/>
          <w:sz w:val="24"/>
          <w:szCs w:val="24"/>
        </w:rPr>
        <w:t>.</w:t>
      </w:r>
      <w:r w:rsidR="00743DA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43DA6" w:rsidRDefault="00E34A65" w:rsidP="00E34A65">
      <w:pPr>
        <w:rPr>
          <w:rFonts w:ascii="Times New Roman" w:hAnsi="Times New Roman" w:cs="Times New Roman"/>
          <w:b/>
          <w:sz w:val="24"/>
          <w:szCs w:val="24"/>
        </w:rPr>
      </w:pPr>
      <w:r>
        <w:rPr>
          <w:rFonts w:ascii="Times New Roman" w:hAnsi="Times New Roman" w:cs="Times New Roman"/>
          <w:b/>
          <w:sz w:val="24"/>
          <w:szCs w:val="24"/>
        </w:rPr>
        <w:t>COMMITTEE REPORTS</w:t>
      </w:r>
      <w:r w:rsidR="00743DA6">
        <w:rPr>
          <w:rFonts w:ascii="Times New Roman" w:hAnsi="Times New Roman" w:cs="Times New Roman"/>
          <w:b/>
          <w:sz w:val="24"/>
          <w:szCs w:val="24"/>
        </w:rPr>
        <w:t>:</w:t>
      </w:r>
    </w:p>
    <w:p w:rsidR="007E1507" w:rsidRDefault="007E1507" w:rsidP="00E34A65">
      <w:pPr>
        <w:rPr>
          <w:rFonts w:ascii="Times New Roman" w:hAnsi="Times New Roman" w:cs="Times New Roman"/>
          <w:sz w:val="24"/>
          <w:szCs w:val="24"/>
        </w:rPr>
      </w:pPr>
      <w:r>
        <w:rPr>
          <w:rFonts w:ascii="Times New Roman" w:hAnsi="Times New Roman" w:cs="Times New Roman"/>
          <w:b/>
          <w:sz w:val="24"/>
          <w:szCs w:val="24"/>
        </w:rPr>
        <w:t>Executive Committee:</w:t>
      </w:r>
      <w:r w:rsidR="00D172E5">
        <w:rPr>
          <w:rFonts w:ascii="Times New Roman" w:hAnsi="Times New Roman" w:cs="Times New Roman"/>
          <w:b/>
          <w:sz w:val="24"/>
          <w:szCs w:val="24"/>
        </w:rPr>
        <w:t xml:space="preserve">  </w:t>
      </w:r>
      <w:r w:rsidR="00D172E5">
        <w:rPr>
          <w:rFonts w:ascii="Times New Roman" w:hAnsi="Times New Roman" w:cs="Times New Roman"/>
          <w:sz w:val="24"/>
          <w:szCs w:val="24"/>
        </w:rPr>
        <w:t>J</w:t>
      </w:r>
      <w:r w:rsidR="00BA649C">
        <w:rPr>
          <w:rFonts w:ascii="Times New Roman" w:hAnsi="Times New Roman" w:cs="Times New Roman"/>
          <w:sz w:val="24"/>
          <w:szCs w:val="24"/>
        </w:rPr>
        <w:t>eff Wardeska</w:t>
      </w:r>
      <w:r w:rsidR="00D172E5">
        <w:rPr>
          <w:rFonts w:ascii="Times New Roman" w:hAnsi="Times New Roman" w:cs="Times New Roman"/>
          <w:sz w:val="24"/>
          <w:szCs w:val="24"/>
        </w:rPr>
        <w:t xml:space="preserve"> reported</w:t>
      </w:r>
    </w:p>
    <w:p w:rsidR="00196A84" w:rsidRDefault="001721A5" w:rsidP="00EF7F18">
      <w:pPr>
        <w:rPr>
          <w:rFonts w:ascii="Times New Roman" w:hAnsi="Times New Roman" w:cs="Times New Roman"/>
          <w:sz w:val="24"/>
          <w:szCs w:val="24"/>
        </w:rPr>
      </w:pPr>
      <w:r>
        <w:rPr>
          <w:rFonts w:ascii="Times New Roman" w:hAnsi="Times New Roman" w:cs="Times New Roman"/>
          <w:sz w:val="24"/>
          <w:szCs w:val="24"/>
        </w:rPr>
        <w:t>Due to schedule conflicts, J</w:t>
      </w:r>
      <w:r w:rsidR="00BA649C">
        <w:rPr>
          <w:rFonts w:ascii="Times New Roman" w:hAnsi="Times New Roman" w:cs="Times New Roman"/>
          <w:sz w:val="24"/>
          <w:szCs w:val="24"/>
        </w:rPr>
        <w:t>eff</w:t>
      </w:r>
      <w:r>
        <w:rPr>
          <w:rFonts w:ascii="Times New Roman" w:hAnsi="Times New Roman" w:cs="Times New Roman"/>
          <w:sz w:val="24"/>
          <w:szCs w:val="24"/>
        </w:rPr>
        <w:t xml:space="preserve"> suggested the Board not meet in May but meet in June.  This was agreeable with the group.</w:t>
      </w:r>
    </w:p>
    <w:p w:rsidR="00373E4B" w:rsidRDefault="001721A5" w:rsidP="00EF7F18">
      <w:pPr>
        <w:rPr>
          <w:rFonts w:ascii="Times New Roman" w:hAnsi="Times New Roman" w:cs="Times New Roman"/>
          <w:sz w:val="24"/>
          <w:szCs w:val="24"/>
        </w:rPr>
      </w:pPr>
      <w:r>
        <w:rPr>
          <w:rFonts w:ascii="Times New Roman" w:hAnsi="Times New Roman" w:cs="Times New Roman"/>
          <w:sz w:val="24"/>
          <w:szCs w:val="24"/>
        </w:rPr>
        <w:t>The deadline for the June ETSURA newsletter is May 6th</w:t>
      </w:r>
      <w:r w:rsidR="00373E4B">
        <w:rPr>
          <w:rFonts w:ascii="Times New Roman" w:hAnsi="Times New Roman" w:cs="Times New Roman"/>
          <w:sz w:val="24"/>
          <w:szCs w:val="24"/>
        </w:rPr>
        <w:t>.</w:t>
      </w:r>
      <w:r>
        <w:rPr>
          <w:rFonts w:ascii="Times New Roman" w:hAnsi="Times New Roman" w:cs="Times New Roman"/>
          <w:sz w:val="24"/>
          <w:szCs w:val="24"/>
        </w:rPr>
        <w:t xml:space="preserve"> Items suggested to include were </w:t>
      </w:r>
      <w:r w:rsidR="00BA649C">
        <w:rPr>
          <w:rFonts w:ascii="Times New Roman" w:hAnsi="Times New Roman" w:cs="Times New Roman"/>
          <w:sz w:val="24"/>
          <w:szCs w:val="24"/>
        </w:rPr>
        <w:t>a</w:t>
      </w:r>
      <w:r>
        <w:rPr>
          <w:rFonts w:ascii="Times New Roman" w:hAnsi="Times New Roman" w:cs="Times New Roman"/>
          <w:sz w:val="24"/>
          <w:szCs w:val="24"/>
        </w:rPr>
        <w:t xml:space="preserve"> picture of Dr. Noland helping at Second Harvest along with an article; Eat and Chat with Colin Baxter; the Summer Luncheon; Building 60 Tour and pictures; List of Scholarship Graduates; new retirees and new ETSURA members; Alliance for Continuing Learning – John Hancock will work on an article; the Food Pantry – Jack Rhoton will handle this</w:t>
      </w:r>
      <w:r w:rsidR="00CE6574">
        <w:rPr>
          <w:rFonts w:ascii="Times New Roman" w:hAnsi="Times New Roman" w:cs="Times New Roman"/>
          <w:sz w:val="24"/>
          <w:szCs w:val="24"/>
        </w:rPr>
        <w:t>.</w:t>
      </w:r>
    </w:p>
    <w:p w:rsidR="00CE6574" w:rsidRDefault="00CE6574" w:rsidP="00EF7F18">
      <w:pPr>
        <w:rPr>
          <w:rFonts w:ascii="Times New Roman" w:hAnsi="Times New Roman" w:cs="Times New Roman"/>
          <w:sz w:val="24"/>
          <w:szCs w:val="24"/>
        </w:rPr>
      </w:pPr>
      <w:r>
        <w:rPr>
          <w:rFonts w:ascii="Times New Roman" w:hAnsi="Times New Roman" w:cs="Times New Roman"/>
          <w:sz w:val="24"/>
          <w:szCs w:val="24"/>
        </w:rPr>
        <w:t>Jeff also suggested setting up a budget for the summer luncheon and he will summarize this event for the June meeting.</w:t>
      </w:r>
    </w:p>
    <w:p w:rsidR="00CE6574" w:rsidRPr="00CE6574" w:rsidRDefault="00CE6574" w:rsidP="00EF7F18">
      <w:pPr>
        <w:rPr>
          <w:rFonts w:ascii="Times New Roman" w:hAnsi="Times New Roman" w:cs="Times New Roman"/>
          <w:sz w:val="24"/>
          <w:szCs w:val="24"/>
        </w:rPr>
      </w:pPr>
      <w:r>
        <w:rPr>
          <w:rFonts w:ascii="Times New Roman" w:hAnsi="Times New Roman" w:cs="Times New Roman"/>
          <w:b/>
          <w:sz w:val="24"/>
          <w:szCs w:val="24"/>
        </w:rPr>
        <w:t xml:space="preserve">Membership Committee:  </w:t>
      </w:r>
      <w:r>
        <w:rPr>
          <w:rFonts w:ascii="Times New Roman" w:hAnsi="Times New Roman" w:cs="Times New Roman"/>
          <w:sz w:val="24"/>
          <w:szCs w:val="24"/>
        </w:rPr>
        <w:t xml:space="preserve">The current ETSURA membership is 329; </w:t>
      </w:r>
      <w:r w:rsidR="00BA649C">
        <w:rPr>
          <w:rFonts w:ascii="Times New Roman" w:hAnsi="Times New Roman" w:cs="Times New Roman"/>
          <w:sz w:val="24"/>
          <w:szCs w:val="24"/>
        </w:rPr>
        <w:t>five</w:t>
      </w:r>
      <w:r>
        <w:rPr>
          <w:rFonts w:ascii="Times New Roman" w:hAnsi="Times New Roman" w:cs="Times New Roman"/>
          <w:sz w:val="24"/>
          <w:szCs w:val="24"/>
        </w:rPr>
        <w:t xml:space="preserve"> new packets were sent out with retiree’s names included in the packet.</w:t>
      </w:r>
    </w:p>
    <w:p w:rsidR="00196A84" w:rsidRDefault="00EF7F18" w:rsidP="00EF7F18">
      <w:pPr>
        <w:rPr>
          <w:rFonts w:ascii="Times New Roman" w:hAnsi="Times New Roman" w:cs="Times New Roman"/>
          <w:sz w:val="24"/>
          <w:szCs w:val="24"/>
        </w:rPr>
      </w:pPr>
      <w:r>
        <w:rPr>
          <w:rFonts w:ascii="Times New Roman" w:hAnsi="Times New Roman" w:cs="Times New Roman"/>
          <w:b/>
          <w:sz w:val="24"/>
          <w:szCs w:val="24"/>
        </w:rPr>
        <w:t xml:space="preserve">Finance Committee:  </w:t>
      </w:r>
      <w:r>
        <w:rPr>
          <w:rFonts w:ascii="Times New Roman" w:hAnsi="Times New Roman" w:cs="Times New Roman"/>
          <w:sz w:val="24"/>
          <w:szCs w:val="24"/>
        </w:rPr>
        <w:t xml:space="preserve">The Financial Statement was distributed to members.  </w:t>
      </w:r>
      <w:r w:rsidR="00196A84">
        <w:rPr>
          <w:rFonts w:ascii="Times New Roman" w:hAnsi="Times New Roman" w:cs="Times New Roman"/>
          <w:sz w:val="24"/>
          <w:szCs w:val="24"/>
        </w:rPr>
        <w:t>Balances were $5,49</w:t>
      </w:r>
      <w:r w:rsidR="00CE6574">
        <w:rPr>
          <w:rFonts w:ascii="Times New Roman" w:hAnsi="Times New Roman" w:cs="Times New Roman"/>
          <w:sz w:val="24"/>
          <w:szCs w:val="24"/>
        </w:rPr>
        <w:t>3</w:t>
      </w:r>
      <w:r w:rsidR="00196A84">
        <w:rPr>
          <w:rFonts w:ascii="Times New Roman" w:hAnsi="Times New Roman" w:cs="Times New Roman"/>
          <w:sz w:val="24"/>
          <w:szCs w:val="24"/>
        </w:rPr>
        <w:t>.</w:t>
      </w:r>
      <w:r w:rsidR="00CE6574">
        <w:rPr>
          <w:rFonts w:ascii="Times New Roman" w:hAnsi="Times New Roman" w:cs="Times New Roman"/>
          <w:sz w:val="24"/>
          <w:szCs w:val="24"/>
        </w:rPr>
        <w:t>22</w:t>
      </w:r>
      <w:r w:rsidR="00196A84">
        <w:rPr>
          <w:rFonts w:ascii="Times New Roman" w:hAnsi="Times New Roman" w:cs="Times New Roman"/>
          <w:sz w:val="24"/>
          <w:szCs w:val="24"/>
        </w:rPr>
        <w:t xml:space="preserve"> in Operating, $21,1</w:t>
      </w:r>
      <w:r w:rsidR="00CE6574">
        <w:rPr>
          <w:rFonts w:ascii="Times New Roman" w:hAnsi="Times New Roman" w:cs="Times New Roman"/>
          <w:sz w:val="24"/>
          <w:szCs w:val="24"/>
        </w:rPr>
        <w:t>89</w:t>
      </w:r>
      <w:r w:rsidR="00196A84">
        <w:rPr>
          <w:rFonts w:ascii="Times New Roman" w:hAnsi="Times New Roman" w:cs="Times New Roman"/>
          <w:sz w:val="24"/>
          <w:szCs w:val="24"/>
        </w:rPr>
        <w:t>.</w:t>
      </w:r>
      <w:r w:rsidR="00CE6574">
        <w:rPr>
          <w:rFonts w:ascii="Times New Roman" w:hAnsi="Times New Roman" w:cs="Times New Roman"/>
          <w:sz w:val="24"/>
          <w:szCs w:val="24"/>
        </w:rPr>
        <w:t xml:space="preserve">04 </w:t>
      </w:r>
      <w:r w:rsidR="00196A84">
        <w:rPr>
          <w:rFonts w:ascii="Times New Roman" w:hAnsi="Times New Roman" w:cs="Times New Roman"/>
          <w:sz w:val="24"/>
          <w:szCs w:val="24"/>
        </w:rPr>
        <w:t xml:space="preserve"> in Life Membership, $2</w:t>
      </w:r>
      <w:r w:rsidR="00CE6574">
        <w:rPr>
          <w:rFonts w:ascii="Times New Roman" w:hAnsi="Times New Roman" w:cs="Times New Roman"/>
          <w:sz w:val="24"/>
          <w:szCs w:val="24"/>
        </w:rPr>
        <w:t>40</w:t>
      </w:r>
      <w:r w:rsidR="00196A84">
        <w:rPr>
          <w:rFonts w:ascii="Times New Roman" w:hAnsi="Times New Roman" w:cs="Times New Roman"/>
          <w:sz w:val="24"/>
          <w:szCs w:val="24"/>
        </w:rPr>
        <w:t>,</w:t>
      </w:r>
      <w:r w:rsidR="00CE6574">
        <w:rPr>
          <w:rFonts w:ascii="Times New Roman" w:hAnsi="Times New Roman" w:cs="Times New Roman"/>
          <w:sz w:val="24"/>
          <w:szCs w:val="24"/>
        </w:rPr>
        <w:t>2</w:t>
      </w:r>
      <w:r w:rsidR="00B4661A">
        <w:rPr>
          <w:rFonts w:ascii="Times New Roman" w:hAnsi="Times New Roman" w:cs="Times New Roman"/>
          <w:sz w:val="24"/>
          <w:szCs w:val="24"/>
        </w:rPr>
        <w:t>82</w:t>
      </w:r>
      <w:r w:rsidR="00196A84">
        <w:rPr>
          <w:rFonts w:ascii="Times New Roman" w:hAnsi="Times New Roman" w:cs="Times New Roman"/>
          <w:sz w:val="24"/>
          <w:szCs w:val="24"/>
        </w:rPr>
        <w:t xml:space="preserve">.27 in Scholarship </w:t>
      </w:r>
      <w:r w:rsidR="00DB20DE">
        <w:rPr>
          <w:rFonts w:ascii="Times New Roman" w:hAnsi="Times New Roman" w:cs="Times New Roman"/>
          <w:sz w:val="24"/>
          <w:szCs w:val="24"/>
        </w:rPr>
        <w:t>Endowment</w:t>
      </w:r>
      <w:r w:rsidR="00196A84">
        <w:rPr>
          <w:rFonts w:ascii="Times New Roman" w:hAnsi="Times New Roman" w:cs="Times New Roman"/>
          <w:sz w:val="24"/>
          <w:szCs w:val="24"/>
        </w:rPr>
        <w:t xml:space="preserve"> and $11,</w:t>
      </w:r>
      <w:r w:rsidR="00B4661A">
        <w:rPr>
          <w:rFonts w:ascii="Times New Roman" w:hAnsi="Times New Roman" w:cs="Times New Roman"/>
          <w:sz w:val="24"/>
          <w:szCs w:val="24"/>
        </w:rPr>
        <w:t>627</w:t>
      </w:r>
      <w:r w:rsidR="00196A84">
        <w:rPr>
          <w:rFonts w:ascii="Times New Roman" w:hAnsi="Times New Roman" w:cs="Times New Roman"/>
          <w:sz w:val="24"/>
          <w:szCs w:val="24"/>
        </w:rPr>
        <w:t xml:space="preserve">.44 in Endowment Operating.  </w:t>
      </w:r>
      <w:r w:rsidR="00CE6574">
        <w:rPr>
          <w:rFonts w:ascii="Times New Roman" w:hAnsi="Times New Roman" w:cs="Times New Roman"/>
          <w:sz w:val="24"/>
          <w:szCs w:val="24"/>
        </w:rPr>
        <w:t>The number of life membership</w:t>
      </w:r>
      <w:r w:rsidR="00BA649C">
        <w:rPr>
          <w:rFonts w:ascii="Times New Roman" w:hAnsi="Times New Roman" w:cs="Times New Roman"/>
          <w:sz w:val="24"/>
          <w:szCs w:val="24"/>
        </w:rPr>
        <w:t>s</w:t>
      </w:r>
      <w:r w:rsidR="00CE6574">
        <w:rPr>
          <w:rFonts w:ascii="Times New Roman" w:hAnsi="Times New Roman" w:cs="Times New Roman"/>
          <w:sz w:val="24"/>
          <w:szCs w:val="24"/>
        </w:rPr>
        <w:t xml:space="preserve"> was asked and Tisha will get this information.</w:t>
      </w:r>
    </w:p>
    <w:p w:rsidR="00CE6574" w:rsidRDefault="00CE6574" w:rsidP="00EF7F18">
      <w:pPr>
        <w:rPr>
          <w:rFonts w:ascii="Times New Roman" w:hAnsi="Times New Roman" w:cs="Times New Roman"/>
          <w:sz w:val="24"/>
          <w:szCs w:val="24"/>
        </w:rPr>
      </w:pPr>
      <w:r>
        <w:rPr>
          <w:rFonts w:ascii="Times New Roman" w:hAnsi="Times New Roman" w:cs="Times New Roman"/>
          <w:sz w:val="24"/>
          <w:szCs w:val="24"/>
        </w:rPr>
        <w:t xml:space="preserve">The scholarship criteria was discussed. Fall money has already been awarded Mike moved to </w:t>
      </w:r>
      <w:r w:rsidR="00BA649C">
        <w:rPr>
          <w:rFonts w:ascii="Times New Roman" w:hAnsi="Times New Roman" w:cs="Times New Roman"/>
          <w:sz w:val="24"/>
          <w:szCs w:val="24"/>
        </w:rPr>
        <w:t>delete</w:t>
      </w:r>
      <w:r>
        <w:rPr>
          <w:rFonts w:ascii="Times New Roman" w:hAnsi="Times New Roman" w:cs="Times New Roman"/>
          <w:sz w:val="24"/>
          <w:szCs w:val="24"/>
        </w:rPr>
        <w:t xml:space="preserve"> item #6 f</w:t>
      </w:r>
      <w:r w:rsidR="00BA649C">
        <w:rPr>
          <w:rFonts w:ascii="Times New Roman" w:hAnsi="Times New Roman" w:cs="Times New Roman"/>
          <w:sz w:val="24"/>
          <w:szCs w:val="24"/>
        </w:rPr>
        <w:t>ro</w:t>
      </w:r>
      <w:r>
        <w:rPr>
          <w:rFonts w:ascii="Times New Roman" w:hAnsi="Times New Roman" w:cs="Times New Roman"/>
          <w:sz w:val="24"/>
          <w:szCs w:val="24"/>
        </w:rPr>
        <w:t xml:space="preserve"> the Scholarship Criteria.  Seconded and carried.  This will be effective January 2020.</w:t>
      </w:r>
    </w:p>
    <w:p w:rsidR="00FE168D" w:rsidRDefault="00FE168D" w:rsidP="00E53658">
      <w:pPr>
        <w:jc w:val="both"/>
        <w:rPr>
          <w:rFonts w:ascii="Times New Roman" w:hAnsi="Times New Roman" w:cs="Times New Roman"/>
          <w:b/>
          <w:sz w:val="24"/>
          <w:szCs w:val="24"/>
        </w:rPr>
      </w:pPr>
    </w:p>
    <w:p w:rsidR="00FE168D" w:rsidRDefault="00FE168D" w:rsidP="00E53658">
      <w:pPr>
        <w:jc w:val="both"/>
        <w:rPr>
          <w:rFonts w:ascii="Times New Roman" w:hAnsi="Times New Roman" w:cs="Times New Roman"/>
          <w:b/>
          <w:sz w:val="24"/>
          <w:szCs w:val="24"/>
        </w:rPr>
      </w:pPr>
    </w:p>
    <w:p w:rsidR="00E53658" w:rsidRDefault="00E53658" w:rsidP="00E53658">
      <w:pPr>
        <w:jc w:val="both"/>
        <w:rPr>
          <w:rFonts w:ascii="Times New Roman" w:hAnsi="Times New Roman" w:cs="Times New Roman"/>
          <w:sz w:val="24"/>
          <w:szCs w:val="24"/>
        </w:rPr>
      </w:pPr>
      <w:r>
        <w:rPr>
          <w:rFonts w:ascii="Times New Roman" w:hAnsi="Times New Roman" w:cs="Times New Roman"/>
          <w:b/>
          <w:sz w:val="24"/>
          <w:szCs w:val="24"/>
        </w:rPr>
        <w:lastRenderedPageBreak/>
        <w:t>University/Community Service Committee:</w:t>
      </w:r>
      <w:r>
        <w:rPr>
          <w:rFonts w:ascii="Times New Roman" w:hAnsi="Times New Roman" w:cs="Times New Roman"/>
          <w:sz w:val="24"/>
          <w:szCs w:val="24"/>
        </w:rPr>
        <w:t xml:space="preserve">  Jack Rhoton reported</w:t>
      </w:r>
    </w:p>
    <w:p w:rsidR="00915873" w:rsidRDefault="00CE6574" w:rsidP="00196A84">
      <w:pPr>
        <w:jc w:val="both"/>
        <w:rPr>
          <w:rFonts w:ascii="Times New Roman" w:hAnsi="Times New Roman" w:cs="Times New Roman"/>
          <w:sz w:val="24"/>
          <w:szCs w:val="24"/>
        </w:rPr>
      </w:pPr>
      <w:r>
        <w:rPr>
          <w:rFonts w:ascii="Times New Roman" w:hAnsi="Times New Roman" w:cs="Times New Roman"/>
          <w:sz w:val="24"/>
          <w:szCs w:val="24"/>
        </w:rPr>
        <w:t>The group at the April Second Harvest was small. Hopefully Dr. Noland will be able to come in May.  Jack will try to recruit more people for a good showing.</w:t>
      </w:r>
    </w:p>
    <w:p w:rsidR="00044FB9" w:rsidRPr="00CE6574" w:rsidRDefault="00044FB9" w:rsidP="00196A84">
      <w:pPr>
        <w:jc w:val="both"/>
        <w:rPr>
          <w:rFonts w:ascii="Times New Roman" w:hAnsi="Times New Roman" w:cs="Times New Roman"/>
          <w:sz w:val="24"/>
          <w:szCs w:val="24"/>
        </w:rPr>
      </w:pPr>
      <w:r>
        <w:rPr>
          <w:rFonts w:ascii="Times New Roman" w:hAnsi="Times New Roman" w:cs="Times New Roman"/>
          <w:sz w:val="24"/>
          <w:szCs w:val="24"/>
        </w:rPr>
        <w:t>Move-in Day will be August 22</w:t>
      </w:r>
      <w:r w:rsidRPr="00044FB9">
        <w:rPr>
          <w:rFonts w:ascii="Times New Roman" w:hAnsi="Times New Roman" w:cs="Times New Roman"/>
          <w:sz w:val="24"/>
          <w:szCs w:val="24"/>
          <w:vertAlign w:val="superscript"/>
        </w:rPr>
        <w:t>nd</w:t>
      </w:r>
      <w:r>
        <w:rPr>
          <w:rFonts w:ascii="Times New Roman" w:hAnsi="Times New Roman" w:cs="Times New Roman"/>
          <w:sz w:val="24"/>
          <w:szCs w:val="24"/>
        </w:rPr>
        <w:t xml:space="preserve"> and ETSURA members are asked to work from 7:30 a.m. – Noon.  Jack passed around a sign-up sheet.</w:t>
      </w:r>
    </w:p>
    <w:p w:rsidR="00196A84" w:rsidRDefault="00196A84" w:rsidP="00196A84">
      <w:pPr>
        <w:jc w:val="both"/>
        <w:rPr>
          <w:rFonts w:ascii="Times New Roman" w:hAnsi="Times New Roman" w:cs="Times New Roman"/>
          <w:sz w:val="24"/>
          <w:szCs w:val="24"/>
        </w:rPr>
      </w:pPr>
      <w:r w:rsidRPr="00196A84">
        <w:rPr>
          <w:rFonts w:ascii="Times New Roman" w:hAnsi="Times New Roman" w:cs="Times New Roman"/>
          <w:b/>
          <w:sz w:val="24"/>
          <w:szCs w:val="24"/>
        </w:rPr>
        <w:t xml:space="preserve">Program </w:t>
      </w:r>
      <w:r w:rsidR="00DB20DE" w:rsidRPr="00196A84">
        <w:rPr>
          <w:rFonts w:ascii="Times New Roman" w:hAnsi="Times New Roman" w:cs="Times New Roman"/>
          <w:b/>
          <w:sz w:val="24"/>
          <w:szCs w:val="24"/>
        </w:rPr>
        <w:t>Committee</w:t>
      </w:r>
      <w:r w:rsidR="00F24E34" w:rsidRPr="00196A84">
        <w:rPr>
          <w:rFonts w:ascii="Times New Roman" w:hAnsi="Times New Roman" w:cs="Times New Roman"/>
          <w:b/>
          <w:sz w:val="24"/>
          <w:szCs w:val="24"/>
        </w:rPr>
        <w:t>:</w:t>
      </w:r>
      <w:r w:rsidR="00F24E34">
        <w:rPr>
          <w:rFonts w:ascii="Times New Roman" w:hAnsi="Times New Roman" w:cs="Times New Roman"/>
          <w:sz w:val="24"/>
          <w:szCs w:val="24"/>
        </w:rPr>
        <w:t xml:space="preserve"> -</w:t>
      </w:r>
      <w:r>
        <w:rPr>
          <w:rFonts w:ascii="Times New Roman" w:hAnsi="Times New Roman" w:cs="Times New Roman"/>
          <w:sz w:val="24"/>
          <w:szCs w:val="24"/>
        </w:rPr>
        <w:t xml:space="preserve"> Mike Miyamoto reported:</w:t>
      </w:r>
    </w:p>
    <w:p w:rsidR="00DD531D"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There were 25 in attendance at the Eat and Chat on April 11</w:t>
      </w:r>
      <w:r w:rsidRPr="00044FB9">
        <w:rPr>
          <w:rFonts w:ascii="Times New Roman" w:hAnsi="Times New Roman" w:cs="Times New Roman"/>
          <w:sz w:val="24"/>
          <w:szCs w:val="24"/>
          <w:vertAlign w:val="superscript"/>
        </w:rPr>
        <w:t>th</w:t>
      </w:r>
      <w:r>
        <w:rPr>
          <w:rFonts w:ascii="Times New Roman" w:hAnsi="Times New Roman" w:cs="Times New Roman"/>
          <w:sz w:val="24"/>
          <w:szCs w:val="24"/>
        </w:rPr>
        <w:t xml:space="preserve">.  Colin Baxter wanted to show slides but there was no blank wall to </w:t>
      </w:r>
      <w:r w:rsidR="00BA649C">
        <w:rPr>
          <w:rFonts w:ascii="Times New Roman" w:hAnsi="Times New Roman" w:cs="Times New Roman"/>
          <w:sz w:val="24"/>
          <w:szCs w:val="24"/>
        </w:rPr>
        <w:t>use (</w:t>
      </w:r>
      <w:r>
        <w:rPr>
          <w:rFonts w:ascii="Times New Roman" w:hAnsi="Times New Roman" w:cs="Times New Roman"/>
          <w:sz w:val="24"/>
          <w:szCs w:val="24"/>
        </w:rPr>
        <w:t>he brought his own projector) and the wall socket was inoperative.  He did give a nice presentation which resulted in a lot of questions and comments.  He also sold a few copies of his book.</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Mike broached the idea of One Acre Café for the next Eat and Chat and received positive feedback.  He will check further if the Board agrees.</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SUMMER LUNCHEON – Jack Rhoton contact</w:t>
      </w:r>
      <w:r w:rsidR="00BA649C">
        <w:rPr>
          <w:rFonts w:ascii="Times New Roman" w:hAnsi="Times New Roman" w:cs="Times New Roman"/>
          <w:sz w:val="24"/>
          <w:szCs w:val="24"/>
        </w:rPr>
        <w:t>ed</w:t>
      </w:r>
      <w:r>
        <w:rPr>
          <w:rFonts w:ascii="Times New Roman" w:hAnsi="Times New Roman" w:cs="Times New Roman"/>
          <w:sz w:val="24"/>
          <w:szCs w:val="24"/>
        </w:rPr>
        <w:t xml:space="preserve"> Beth Flora and she is honored to be the keynote speaker. </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Hamed Kolahi and Sasan Ahouvan are scheduled to perform and will be given $100.00.</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The Board needs to decide whether to use ETSU colors and patriotic colors since it will be Flag Day.  Also the ECU banner should be up and an invitation sent to ECU.</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The menu is a package deal, with the choice of one entrée – all-American hamburger, pulled pork BBQ or all beef hot dog(one per person)</w:t>
      </w:r>
      <w:r w:rsidR="00BA649C">
        <w:rPr>
          <w:rFonts w:ascii="Times New Roman" w:hAnsi="Times New Roman" w:cs="Times New Roman"/>
          <w:sz w:val="24"/>
          <w:szCs w:val="24"/>
        </w:rPr>
        <w:t xml:space="preserve"> and unlimited selections from the other foods.</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Someone from the Administration should be invited – either Dr. Noland or Dr. Bach</w:t>
      </w:r>
      <w:r w:rsidR="00BA649C">
        <w:rPr>
          <w:rFonts w:ascii="Times New Roman" w:hAnsi="Times New Roman" w:cs="Times New Roman"/>
          <w:sz w:val="24"/>
          <w:szCs w:val="24"/>
        </w:rPr>
        <w:t>.  It was suggested to award Dr. Back a lifetime ETSURA membership</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Priscilla Ramsey will secure door prizes</w:t>
      </w:r>
    </w:p>
    <w:p w:rsidR="00044FB9" w:rsidRDefault="00044FB9"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A token of appreciation should be given to Dr. Flora – possibl</w:t>
      </w:r>
      <w:r w:rsidR="00BA649C">
        <w:rPr>
          <w:rFonts w:ascii="Times New Roman" w:hAnsi="Times New Roman" w:cs="Times New Roman"/>
          <w:sz w:val="24"/>
          <w:szCs w:val="24"/>
        </w:rPr>
        <w:t>y</w:t>
      </w:r>
      <w:r>
        <w:rPr>
          <w:rFonts w:ascii="Times New Roman" w:hAnsi="Times New Roman" w:cs="Times New Roman"/>
          <w:sz w:val="24"/>
          <w:szCs w:val="24"/>
        </w:rPr>
        <w:t xml:space="preserve"> something from the ETSU Bookstore.</w:t>
      </w:r>
    </w:p>
    <w:p w:rsidR="00FE168D" w:rsidRDefault="00FE168D" w:rsidP="00044FB9">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Jack Rhoton said he talked with Lisa Shipley of ECU and was able to get $2,500. He also saw in the paper that a Zoe Shipley was deceased and that her mother was Lisa Shipley of Jonesborough.  Jack will check and see if this is the same person and Cynthia will send a sympathy card.</w:t>
      </w:r>
    </w:p>
    <w:p w:rsidR="00FE168D" w:rsidRDefault="00FE168D" w:rsidP="00FE168D">
      <w:pPr>
        <w:jc w:val="both"/>
        <w:rPr>
          <w:rFonts w:ascii="Times New Roman" w:hAnsi="Times New Roman" w:cs="Times New Roman"/>
          <w:sz w:val="24"/>
          <w:szCs w:val="24"/>
        </w:rPr>
      </w:pPr>
    </w:p>
    <w:p w:rsidR="00FE168D" w:rsidRDefault="00FE168D" w:rsidP="00FE168D">
      <w:pPr>
        <w:jc w:val="both"/>
        <w:rPr>
          <w:rFonts w:ascii="Times New Roman" w:hAnsi="Times New Roman" w:cs="Times New Roman"/>
          <w:sz w:val="24"/>
          <w:szCs w:val="24"/>
        </w:rPr>
      </w:pPr>
      <w:r>
        <w:rPr>
          <w:rFonts w:ascii="Times New Roman" w:hAnsi="Times New Roman" w:cs="Times New Roman"/>
          <w:b/>
          <w:sz w:val="24"/>
          <w:szCs w:val="24"/>
        </w:rPr>
        <w:t xml:space="preserve">Liaison Committee: </w:t>
      </w:r>
      <w:r>
        <w:rPr>
          <w:rFonts w:ascii="Times New Roman" w:hAnsi="Times New Roman" w:cs="Times New Roman"/>
          <w:sz w:val="24"/>
          <w:szCs w:val="24"/>
        </w:rPr>
        <w:t>Priscilla Ramsey reported</w:t>
      </w:r>
    </w:p>
    <w:p w:rsidR="00FE168D" w:rsidRDefault="00FE168D" w:rsidP="00FE168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 xml:space="preserve">The University and Department of Safety Projects that have been accomplished include Security Measures for Capital Projects; Emergency Operations Center; Event safety – centralized command during large events; screening of patrons using handheld and walk through metal detectors(6 walk through units and 12 handheld units) and security briefings with Public </w:t>
      </w:r>
      <w:r w:rsidR="00BA649C">
        <w:rPr>
          <w:rFonts w:ascii="Times New Roman" w:hAnsi="Times New Roman" w:cs="Times New Roman"/>
          <w:sz w:val="24"/>
          <w:szCs w:val="24"/>
        </w:rPr>
        <w:t>S</w:t>
      </w:r>
      <w:r>
        <w:rPr>
          <w:rFonts w:ascii="Times New Roman" w:hAnsi="Times New Roman" w:cs="Times New Roman"/>
          <w:sz w:val="24"/>
          <w:szCs w:val="24"/>
        </w:rPr>
        <w:t>afety , security vendor and event personal; Community Service Officer; Campus</w:t>
      </w:r>
      <w:r w:rsidR="00BA649C">
        <w:rPr>
          <w:rFonts w:ascii="Times New Roman" w:hAnsi="Times New Roman" w:cs="Times New Roman"/>
          <w:sz w:val="24"/>
          <w:szCs w:val="24"/>
        </w:rPr>
        <w:t>-</w:t>
      </w:r>
      <w:r>
        <w:rPr>
          <w:rFonts w:ascii="Times New Roman" w:hAnsi="Times New Roman" w:cs="Times New Roman"/>
          <w:sz w:val="24"/>
          <w:szCs w:val="24"/>
        </w:rPr>
        <w:t>wide lock project – academic spaces; building assessment plan for all university owned/operated facilities; ETSU DPS officer Building Checks and Schedule Adjustments; ETSU Communications Center provided a list of campus and community partners to notify of emergency alerts and Child Study Center security patrol.</w:t>
      </w:r>
    </w:p>
    <w:p w:rsidR="00FE168D" w:rsidRDefault="00FE168D" w:rsidP="00FE168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Wilsie Bishop will serve as interim provost</w:t>
      </w:r>
    </w:p>
    <w:p w:rsidR="00BA649C" w:rsidRDefault="00FE168D" w:rsidP="00FE168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Virginia Foley is the new faculty representative to Board of Truste</w:t>
      </w:r>
      <w:r w:rsidR="00BA649C">
        <w:rPr>
          <w:rFonts w:ascii="Times New Roman" w:hAnsi="Times New Roman" w:cs="Times New Roman"/>
          <w:sz w:val="24"/>
          <w:szCs w:val="24"/>
        </w:rPr>
        <w:t>es</w:t>
      </w:r>
    </w:p>
    <w:p w:rsidR="00FE168D" w:rsidRDefault="00FE168D" w:rsidP="00FE168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lastRenderedPageBreak/>
        <w:t>Ed Kelly and Jane Jones are retiring</w:t>
      </w:r>
    </w:p>
    <w:p w:rsidR="00FE168D" w:rsidRPr="00FE168D" w:rsidRDefault="00BA649C" w:rsidP="00FE168D">
      <w:pPr>
        <w:pStyle w:val="ListParagraph"/>
        <w:numPr>
          <w:ilvl w:val="0"/>
          <w:numId w:val="23"/>
        </w:numPr>
        <w:jc w:val="both"/>
        <w:rPr>
          <w:rFonts w:ascii="Times New Roman" w:hAnsi="Times New Roman" w:cs="Times New Roman"/>
          <w:sz w:val="24"/>
          <w:szCs w:val="24"/>
        </w:rPr>
      </w:pPr>
      <w:r>
        <w:rPr>
          <w:rFonts w:ascii="Times New Roman" w:hAnsi="Times New Roman" w:cs="Times New Roman"/>
          <w:sz w:val="24"/>
          <w:szCs w:val="24"/>
        </w:rPr>
        <w:t>It is proposed to have voting polling places on campus.</w:t>
      </w:r>
    </w:p>
    <w:p w:rsidR="00BA649C" w:rsidRDefault="00BA649C" w:rsidP="00FC06F5">
      <w:pPr>
        <w:jc w:val="both"/>
        <w:rPr>
          <w:rFonts w:ascii="Times New Roman" w:hAnsi="Times New Roman" w:cs="Times New Roman"/>
          <w:sz w:val="24"/>
          <w:szCs w:val="24"/>
        </w:rPr>
      </w:pPr>
    </w:p>
    <w:p w:rsidR="00BA649C" w:rsidRDefault="00BA649C" w:rsidP="00FC06F5">
      <w:pPr>
        <w:jc w:val="both"/>
        <w:rPr>
          <w:rFonts w:ascii="Times New Roman" w:hAnsi="Times New Roman" w:cs="Times New Roman"/>
          <w:sz w:val="24"/>
          <w:szCs w:val="24"/>
        </w:rPr>
      </w:pPr>
      <w:r>
        <w:rPr>
          <w:rFonts w:ascii="Times New Roman" w:hAnsi="Times New Roman" w:cs="Times New Roman"/>
          <w:sz w:val="24"/>
          <w:szCs w:val="24"/>
        </w:rPr>
        <w:t>The next ETSURA Meeting will be June 25, 2019.</w:t>
      </w:r>
    </w:p>
    <w:p w:rsidR="00FC06F5" w:rsidRDefault="00DB20DE" w:rsidP="00FC06F5">
      <w:pPr>
        <w:jc w:val="both"/>
        <w:rPr>
          <w:rFonts w:ascii="Times New Roman" w:hAnsi="Times New Roman" w:cs="Times New Roman"/>
          <w:sz w:val="24"/>
          <w:szCs w:val="24"/>
        </w:rPr>
      </w:pPr>
      <w:r>
        <w:rPr>
          <w:rFonts w:ascii="Times New Roman" w:hAnsi="Times New Roman" w:cs="Times New Roman"/>
          <w:sz w:val="24"/>
          <w:szCs w:val="24"/>
        </w:rPr>
        <w:t xml:space="preserve">Being no further business, </w:t>
      </w:r>
      <w:r w:rsidR="00F24E34">
        <w:rPr>
          <w:rFonts w:ascii="Times New Roman" w:hAnsi="Times New Roman" w:cs="Times New Roman"/>
          <w:sz w:val="24"/>
          <w:szCs w:val="24"/>
        </w:rPr>
        <w:t>the meeting was adjourned.</w:t>
      </w:r>
    </w:p>
    <w:p w:rsidR="00BA649C" w:rsidRDefault="00BA649C" w:rsidP="00FC06F5">
      <w:pPr>
        <w:jc w:val="both"/>
        <w:rPr>
          <w:rFonts w:ascii="Times New Roman" w:hAnsi="Times New Roman" w:cs="Times New Roman"/>
          <w:sz w:val="24"/>
          <w:szCs w:val="24"/>
        </w:rPr>
      </w:pPr>
    </w:p>
    <w:p w:rsidR="00FC06F5" w:rsidRDefault="00FC06F5" w:rsidP="00FC06F5">
      <w:pPr>
        <w:jc w:val="both"/>
        <w:rPr>
          <w:rFonts w:ascii="Times New Roman" w:hAnsi="Times New Roman" w:cs="Times New Roman"/>
          <w:sz w:val="24"/>
          <w:szCs w:val="24"/>
        </w:rPr>
      </w:pPr>
      <w:r>
        <w:rPr>
          <w:rFonts w:ascii="Times New Roman" w:hAnsi="Times New Roman" w:cs="Times New Roman"/>
          <w:sz w:val="24"/>
          <w:szCs w:val="24"/>
        </w:rPr>
        <w:t>Susan Burkey</w:t>
      </w:r>
    </w:p>
    <w:p w:rsidR="00FC06F5" w:rsidRPr="00FC06F5" w:rsidRDefault="00FC06F5" w:rsidP="00FC06F5">
      <w:pPr>
        <w:jc w:val="both"/>
        <w:rPr>
          <w:rFonts w:ascii="Times New Roman" w:hAnsi="Times New Roman" w:cs="Times New Roman"/>
          <w:sz w:val="24"/>
          <w:szCs w:val="24"/>
        </w:rPr>
      </w:pPr>
      <w:r>
        <w:rPr>
          <w:rFonts w:ascii="Times New Roman" w:hAnsi="Times New Roman" w:cs="Times New Roman"/>
          <w:sz w:val="24"/>
          <w:szCs w:val="24"/>
        </w:rPr>
        <w:t>Recording Secretary</w:t>
      </w:r>
    </w:p>
    <w:sectPr w:rsidR="00FC06F5" w:rsidRPr="00FC06F5" w:rsidSect="005C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4DA3"/>
    <w:multiLevelType w:val="hybridMultilevel"/>
    <w:tmpl w:val="69A414DA"/>
    <w:lvl w:ilvl="0" w:tplc="E9E22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672CC"/>
    <w:multiLevelType w:val="hybridMultilevel"/>
    <w:tmpl w:val="4C76DAD2"/>
    <w:lvl w:ilvl="0" w:tplc="574C65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03513"/>
    <w:multiLevelType w:val="hybridMultilevel"/>
    <w:tmpl w:val="997E2422"/>
    <w:lvl w:ilvl="0" w:tplc="F34C4CB2">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3" w15:restartNumberingAfterBreak="0">
    <w:nsid w:val="0BF14404"/>
    <w:multiLevelType w:val="hybridMultilevel"/>
    <w:tmpl w:val="525E42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D67"/>
    <w:multiLevelType w:val="hybridMultilevel"/>
    <w:tmpl w:val="8F38BDC0"/>
    <w:lvl w:ilvl="0" w:tplc="9C224D3C">
      <w:start w:val="4"/>
      <w:numFmt w:val="lowerLetter"/>
      <w:lvlText w:val="%1.)"/>
      <w:lvlJc w:val="left"/>
      <w:pPr>
        <w:ind w:left="1040" w:hanging="360"/>
      </w:pPr>
      <w:rPr>
        <w:rFonts w:hint="default"/>
        <w:u w:val="single"/>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0FA30092"/>
    <w:multiLevelType w:val="hybridMultilevel"/>
    <w:tmpl w:val="408A5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D7B97"/>
    <w:multiLevelType w:val="hybridMultilevel"/>
    <w:tmpl w:val="69A414DA"/>
    <w:lvl w:ilvl="0" w:tplc="E9E224E2">
      <w:start w:val="1"/>
      <w:numFmt w:val="lowerLetter"/>
      <w:lvlText w:val="%1)"/>
      <w:lvlJc w:val="left"/>
      <w:pPr>
        <w:ind w:left="9720" w:hanging="360"/>
      </w:pPr>
    </w:lvl>
    <w:lvl w:ilvl="1" w:tplc="04090019">
      <w:start w:val="1"/>
      <w:numFmt w:val="lowerLetter"/>
      <w:lvlText w:val="%2."/>
      <w:lvlJc w:val="left"/>
      <w:pPr>
        <w:ind w:left="10440" w:hanging="360"/>
      </w:pPr>
    </w:lvl>
    <w:lvl w:ilvl="2" w:tplc="0409001B">
      <w:start w:val="1"/>
      <w:numFmt w:val="lowerRoman"/>
      <w:lvlText w:val="%3."/>
      <w:lvlJc w:val="right"/>
      <w:pPr>
        <w:ind w:left="11160" w:hanging="180"/>
      </w:pPr>
    </w:lvl>
    <w:lvl w:ilvl="3" w:tplc="0409000F">
      <w:start w:val="1"/>
      <w:numFmt w:val="decimal"/>
      <w:lvlText w:val="%4."/>
      <w:lvlJc w:val="left"/>
      <w:pPr>
        <w:ind w:left="11880" w:hanging="360"/>
      </w:pPr>
    </w:lvl>
    <w:lvl w:ilvl="4" w:tplc="04090019">
      <w:start w:val="1"/>
      <w:numFmt w:val="lowerLetter"/>
      <w:lvlText w:val="%5."/>
      <w:lvlJc w:val="left"/>
      <w:pPr>
        <w:ind w:left="12600" w:hanging="360"/>
      </w:pPr>
    </w:lvl>
    <w:lvl w:ilvl="5" w:tplc="0409001B">
      <w:start w:val="1"/>
      <w:numFmt w:val="lowerRoman"/>
      <w:lvlText w:val="%6."/>
      <w:lvlJc w:val="right"/>
      <w:pPr>
        <w:ind w:left="13320" w:hanging="180"/>
      </w:pPr>
    </w:lvl>
    <w:lvl w:ilvl="6" w:tplc="0409000F">
      <w:start w:val="1"/>
      <w:numFmt w:val="decimal"/>
      <w:lvlText w:val="%7."/>
      <w:lvlJc w:val="left"/>
      <w:pPr>
        <w:ind w:left="14040" w:hanging="360"/>
      </w:pPr>
    </w:lvl>
    <w:lvl w:ilvl="7" w:tplc="04090019">
      <w:start w:val="1"/>
      <w:numFmt w:val="lowerLetter"/>
      <w:lvlText w:val="%8."/>
      <w:lvlJc w:val="left"/>
      <w:pPr>
        <w:ind w:left="14760" w:hanging="360"/>
      </w:pPr>
    </w:lvl>
    <w:lvl w:ilvl="8" w:tplc="0409001B">
      <w:start w:val="1"/>
      <w:numFmt w:val="lowerRoman"/>
      <w:lvlText w:val="%9."/>
      <w:lvlJc w:val="right"/>
      <w:pPr>
        <w:ind w:left="15480" w:hanging="180"/>
      </w:pPr>
    </w:lvl>
  </w:abstractNum>
  <w:abstractNum w:abstractNumId="7" w15:restartNumberingAfterBreak="0">
    <w:nsid w:val="1AC77921"/>
    <w:multiLevelType w:val="hybridMultilevel"/>
    <w:tmpl w:val="7FE4E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DE28B3"/>
    <w:multiLevelType w:val="hybridMultilevel"/>
    <w:tmpl w:val="CB5ABD4C"/>
    <w:lvl w:ilvl="0" w:tplc="024EED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26E83"/>
    <w:multiLevelType w:val="hybridMultilevel"/>
    <w:tmpl w:val="CDF00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544B4"/>
    <w:multiLevelType w:val="hybridMultilevel"/>
    <w:tmpl w:val="C5607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4405B"/>
    <w:multiLevelType w:val="hybridMultilevel"/>
    <w:tmpl w:val="4BF44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0325E"/>
    <w:multiLevelType w:val="hybridMultilevel"/>
    <w:tmpl w:val="E2D8F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A6F7D"/>
    <w:multiLevelType w:val="hybridMultilevel"/>
    <w:tmpl w:val="B7781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23749"/>
    <w:multiLevelType w:val="hybridMultilevel"/>
    <w:tmpl w:val="52BEA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A17B44"/>
    <w:multiLevelType w:val="hybridMultilevel"/>
    <w:tmpl w:val="560EE3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932C1"/>
    <w:multiLevelType w:val="hybridMultilevel"/>
    <w:tmpl w:val="C5E0B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42FB0"/>
    <w:multiLevelType w:val="hybridMultilevel"/>
    <w:tmpl w:val="3B78F53C"/>
    <w:lvl w:ilvl="0" w:tplc="D5E4310E">
      <w:start w:val="1"/>
      <w:numFmt w:val="lowerLetter"/>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18" w15:restartNumberingAfterBreak="0">
    <w:nsid w:val="7EFC6B3E"/>
    <w:multiLevelType w:val="hybridMultilevel"/>
    <w:tmpl w:val="D8EA2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0"/>
  </w:num>
  <w:num w:numId="15">
    <w:abstractNumId w:val="9"/>
  </w:num>
  <w:num w:numId="16">
    <w:abstractNumId w:val="11"/>
  </w:num>
  <w:num w:numId="17">
    <w:abstractNumId w:val="13"/>
  </w:num>
  <w:num w:numId="18">
    <w:abstractNumId w:val="3"/>
  </w:num>
  <w:num w:numId="19">
    <w:abstractNumId w:val="18"/>
  </w:num>
  <w:num w:numId="20">
    <w:abstractNumId w:val="14"/>
  </w:num>
  <w:num w:numId="21">
    <w:abstractNumId w:val="7"/>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877"/>
    <w:rsid w:val="0001073F"/>
    <w:rsid w:val="00034264"/>
    <w:rsid w:val="00037E01"/>
    <w:rsid w:val="00044FB9"/>
    <w:rsid w:val="00051FFF"/>
    <w:rsid w:val="00056C76"/>
    <w:rsid w:val="00072E3B"/>
    <w:rsid w:val="00080083"/>
    <w:rsid w:val="000D2355"/>
    <w:rsid w:val="000D286E"/>
    <w:rsid w:val="00126BA3"/>
    <w:rsid w:val="00135563"/>
    <w:rsid w:val="001506CC"/>
    <w:rsid w:val="00160FB5"/>
    <w:rsid w:val="001610FA"/>
    <w:rsid w:val="001661A3"/>
    <w:rsid w:val="001721A5"/>
    <w:rsid w:val="001761D1"/>
    <w:rsid w:val="00196A84"/>
    <w:rsid w:val="001A585A"/>
    <w:rsid w:val="001D5B81"/>
    <w:rsid w:val="001E2A6E"/>
    <w:rsid w:val="001E4E1C"/>
    <w:rsid w:val="00205C0D"/>
    <w:rsid w:val="00207FB8"/>
    <w:rsid w:val="00237C55"/>
    <w:rsid w:val="002753C5"/>
    <w:rsid w:val="002A2DA0"/>
    <w:rsid w:val="002A5ECD"/>
    <w:rsid w:val="002D7DDB"/>
    <w:rsid w:val="002E57DE"/>
    <w:rsid w:val="00337442"/>
    <w:rsid w:val="003470ED"/>
    <w:rsid w:val="00353B13"/>
    <w:rsid w:val="00373E4B"/>
    <w:rsid w:val="003B35CD"/>
    <w:rsid w:val="003E0B94"/>
    <w:rsid w:val="003E5C01"/>
    <w:rsid w:val="00417D42"/>
    <w:rsid w:val="00443B0A"/>
    <w:rsid w:val="00472101"/>
    <w:rsid w:val="004740FC"/>
    <w:rsid w:val="00486307"/>
    <w:rsid w:val="00487F96"/>
    <w:rsid w:val="004C28A1"/>
    <w:rsid w:val="004C63E9"/>
    <w:rsid w:val="00505DE7"/>
    <w:rsid w:val="00533696"/>
    <w:rsid w:val="00537A6B"/>
    <w:rsid w:val="005436C2"/>
    <w:rsid w:val="00566D53"/>
    <w:rsid w:val="005979BA"/>
    <w:rsid w:val="005C39B1"/>
    <w:rsid w:val="005D0369"/>
    <w:rsid w:val="005F409F"/>
    <w:rsid w:val="00621C98"/>
    <w:rsid w:val="00627331"/>
    <w:rsid w:val="00636BF2"/>
    <w:rsid w:val="00645769"/>
    <w:rsid w:val="00650F48"/>
    <w:rsid w:val="00660CD0"/>
    <w:rsid w:val="00662CA8"/>
    <w:rsid w:val="00665958"/>
    <w:rsid w:val="00690C78"/>
    <w:rsid w:val="006A47C0"/>
    <w:rsid w:val="006E4FB3"/>
    <w:rsid w:val="0071563A"/>
    <w:rsid w:val="00740CF3"/>
    <w:rsid w:val="00741EF8"/>
    <w:rsid w:val="00743DA6"/>
    <w:rsid w:val="00752F62"/>
    <w:rsid w:val="0075368C"/>
    <w:rsid w:val="007B4A37"/>
    <w:rsid w:val="007C2FCE"/>
    <w:rsid w:val="007C7C7D"/>
    <w:rsid w:val="007E1507"/>
    <w:rsid w:val="00824ACD"/>
    <w:rsid w:val="0083279A"/>
    <w:rsid w:val="0083552F"/>
    <w:rsid w:val="00846DC5"/>
    <w:rsid w:val="00884D82"/>
    <w:rsid w:val="008861DB"/>
    <w:rsid w:val="008A46D0"/>
    <w:rsid w:val="008A4FF3"/>
    <w:rsid w:val="008D3F8F"/>
    <w:rsid w:val="00913401"/>
    <w:rsid w:val="00915873"/>
    <w:rsid w:val="009216B8"/>
    <w:rsid w:val="00921D3C"/>
    <w:rsid w:val="009555CA"/>
    <w:rsid w:val="0096741C"/>
    <w:rsid w:val="00984A4F"/>
    <w:rsid w:val="00991268"/>
    <w:rsid w:val="009A538D"/>
    <w:rsid w:val="009B4E85"/>
    <w:rsid w:val="009F2A26"/>
    <w:rsid w:val="009F59A8"/>
    <w:rsid w:val="00A27D64"/>
    <w:rsid w:val="00A3082F"/>
    <w:rsid w:val="00A36A50"/>
    <w:rsid w:val="00A54C0F"/>
    <w:rsid w:val="00A859CE"/>
    <w:rsid w:val="00AB76EA"/>
    <w:rsid w:val="00AC663B"/>
    <w:rsid w:val="00AC6C81"/>
    <w:rsid w:val="00AD6F99"/>
    <w:rsid w:val="00B134FE"/>
    <w:rsid w:val="00B24040"/>
    <w:rsid w:val="00B25998"/>
    <w:rsid w:val="00B42086"/>
    <w:rsid w:val="00B43BC5"/>
    <w:rsid w:val="00B4661A"/>
    <w:rsid w:val="00B6221A"/>
    <w:rsid w:val="00B63881"/>
    <w:rsid w:val="00B77545"/>
    <w:rsid w:val="00BA649C"/>
    <w:rsid w:val="00BB3376"/>
    <w:rsid w:val="00BB7A0C"/>
    <w:rsid w:val="00BB7A3B"/>
    <w:rsid w:val="00BD2663"/>
    <w:rsid w:val="00BE4637"/>
    <w:rsid w:val="00BE6877"/>
    <w:rsid w:val="00C01C76"/>
    <w:rsid w:val="00C27904"/>
    <w:rsid w:val="00C4379F"/>
    <w:rsid w:val="00C56FB4"/>
    <w:rsid w:val="00C869B9"/>
    <w:rsid w:val="00C92FE9"/>
    <w:rsid w:val="00C93FEB"/>
    <w:rsid w:val="00CD3FD0"/>
    <w:rsid w:val="00CE4FB2"/>
    <w:rsid w:val="00CE6574"/>
    <w:rsid w:val="00D172E5"/>
    <w:rsid w:val="00D856F1"/>
    <w:rsid w:val="00D86AFF"/>
    <w:rsid w:val="00D90316"/>
    <w:rsid w:val="00DA1144"/>
    <w:rsid w:val="00DA3DCC"/>
    <w:rsid w:val="00DB20DE"/>
    <w:rsid w:val="00DB558E"/>
    <w:rsid w:val="00DC33E0"/>
    <w:rsid w:val="00DD3F8D"/>
    <w:rsid w:val="00DD531D"/>
    <w:rsid w:val="00DF1570"/>
    <w:rsid w:val="00E11154"/>
    <w:rsid w:val="00E152E6"/>
    <w:rsid w:val="00E3008D"/>
    <w:rsid w:val="00E34A65"/>
    <w:rsid w:val="00E53658"/>
    <w:rsid w:val="00E65A66"/>
    <w:rsid w:val="00E83141"/>
    <w:rsid w:val="00EE0C0B"/>
    <w:rsid w:val="00EE34A6"/>
    <w:rsid w:val="00EF0618"/>
    <w:rsid w:val="00EF7F18"/>
    <w:rsid w:val="00F009F5"/>
    <w:rsid w:val="00F24E34"/>
    <w:rsid w:val="00F41460"/>
    <w:rsid w:val="00F73E5F"/>
    <w:rsid w:val="00F95B08"/>
    <w:rsid w:val="00FB2D15"/>
    <w:rsid w:val="00FC06F5"/>
    <w:rsid w:val="00FC2FAB"/>
    <w:rsid w:val="00FE1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BFAE9-EAAF-4353-AC2D-2018158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EA"/>
    <w:rPr>
      <w:rFonts w:ascii="Segoe UI" w:hAnsi="Segoe UI" w:cs="Segoe UI"/>
      <w:sz w:val="18"/>
      <w:szCs w:val="18"/>
    </w:rPr>
  </w:style>
  <w:style w:type="character" w:styleId="Hyperlink">
    <w:name w:val="Hyperlink"/>
    <w:basedOn w:val="DefaultParagraphFont"/>
    <w:uiPriority w:val="99"/>
    <w:unhideWhenUsed/>
    <w:rsid w:val="00E3008D"/>
    <w:rPr>
      <w:color w:val="0563C1" w:themeColor="hyperlink"/>
      <w:u w:val="single"/>
    </w:rPr>
  </w:style>
  <w:style w:type="paragraph" w:styleId="ListParagraph">
    <w:name w:val="List Paragraph"/>
    <w:basedOn w:val="Normal"/>
    <w:uiPriority w:val="34"/>
    <w:qFormat/>
    <w:rsid w:val="00B63881"/>
    <w:pPr>
      <w:spacing w:after="0" w:line="240" w:lineRule="auto"/>
      <w:ind w:left="720"/>
      <w:contextualSpacing/>
    </w:pPr>
  </w:style>
  <w:style w:type="character" w:styleId="FollowedHyperlink">
    <w:name w:val="FollowedHyperlink"/>
    <w:basedOn w:val="DefaultParagraphFont"/>
    <w:uiPriority w:val="99"/>
    <w:semiHidden/>
    <w:unhideWhenUsed/>
    <w:rsid w:val="001761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6293">
      <w:bodyDiv w:val="1"/>
      <w:marLeft w:val="0"/>
      <w:marRight w:val="0"/>
      <w:marTop w:val="0"/>
      <w:marBottom w:val="0"/>
      <w:divBdr>
        <w:top w:val="none" w:sz="0" w:space="0" w:color="auto"/>
        <w:left w:val="none" w:sz="0" w:space="0" w:color="auto"/>
        <w:bottom w:val="none" w:sz="0" w:space="0" w:color="auto"/>
        <w:right w:val="none" w:sz="0" w:space="0" w:color="auto"/>
      </w:divBdr>
    </w:div>
    <w:div w:id="122579419">
      <w:bodyDiv w:val="1"/>
      <w:marLeft w:val="0"/>
      <w:marRight w:val="0"/>
      <w:marTop w:val="0"/>
      <w:marBottom w:val="0"/>
      <w:divBdr>
        <w:top w:val="none" w:sz="0" w:space="0" w:color="auto"/>
        <w:left w:val="none" w:sz="0" w:space="0" w:color="auto"/>
        <w:bottom w:val="none" w:sz="0" w:space="0" w:color="auto"/>
        <w:right w:val="none" w:sz="0" w:space="0" w:color="auto"/>
      </w:divBdr>
    </w:div>
    <w:div w:id="704251002">
      <w:bodyDiv w:val="1"/>
      <w:marLeft w:val="0"/>
      <w:marRight w:val="0"/>
      <w:marTop w:val="0"/>
      <w:marBottom w:val="0"/>
      <w:divBdr>
        <w:top w:val="none" w:sz="0" w:space="0" w:color="auto"/>
        <w:left w:val="none" w:sz="0" w:space="0" w:color="auto"/>
        <w:bottom w:val="none" w:sz="0" w:space="0" w:color="auto"/>
        <w:right w:val="none" w:sz="0" w:space="0" w:color="auto"/>
      </w:divBdr>
    </w:div>
    <w:div w:id="719012218">
      <w:bodyDiv w:val="1"/>
      <w:marLeft w:val="0"/>
      <w:marRight w:val="0"/>
      <w:marTop w:val="0"/>
      <w:marBottom w:val="0"/>
      <w:divBdr>
        <w:top w:val="none" w:sz="0" w:space="0" w:color="auto"/>
        <w:left w:val="none" w:sz="0" w:space="0" w:color="auto"/>
        <w:bottom w:val="none" w:sz="0" w:space="0" w:color="auto"/>
        <w:right w:val="none" w:sz="0" w:space="0" w:color="auto"/>
      </w:divBdr>
    </w:div>
    <w:div w:id="765807058">
      <w:bodyDiv w:val="1"/>
      <w:marLeft w:val="0"/>
      <w:marRight w:val="0"/>
      <w:marTop w:val="0"/>
      <w:marBottom w:val="0"/>
      <w:divBdr>
        <w:top w:val="none" w:sz="0" w:space="0" w:color="auto"/>
        <w:left w:val="none" w:sz="0" w:space="0" w:color="auto"/>
        <w:bottom w:val="none" w:sz="0" w:space="0" w:color="auto"/>
        <w:right w:val="none" w:sz="0" w:space="0" w:color="auto"/>
      </w:divBdr>
    </w:div>
    <w:div w:id="1056590713">
      <w:bodyDiv w:val="1"/>
      <w:marLeft w:val="0"/>
      <w:marRight w:val="0"/>
      <w:marTop w:val="0"/>
      <w:marBottom w:val="0"/>
      <w:divBdr>
        <w:top w:val="none" w:sz="0" w:space="0" w:color="auto"/>
        <w:left w:val="none" w:sz="0" w:space="0" w:color="auto"/>
        <w:bottom w:val="none" w:sz="0" w:space="0" w:color="auto"/>
        <w:right w:val="none" w:sz="0" w:space="0" w:color="auto"/>
      </w:divBdr>
    </w:div>
    <w:div w:id="1120876077">
      <w:bodyDiv w:val="1"/>
      <w:marLeft w:val="0"/>
      <w:marRight w:val="0"/>
      <w:marTop w:val="0"/>
      <w:marBottom w:val="0"/>
      <w:divBdr>
        <w:top w:val="none" w:sz="0" w:space="0" w:color="auto"/>
        <w:left w:val="none" w:sz="0" w:space="0" w:color="auto"/>
        <w:bottom w:val="none" w:sz="0" w:space="0" w:color="auto"/>
        <w:right w:val="none" w:sz="0" w:space="0" w:color="auto"/>
      </w:divBdr>
    </w:div>
    <w:div w:id="1152791950">
      <w:bodyDiv w:val="1"/>
      <w:marLeft w:val="0"/>
      <w:marRight w:val="0"/>
      <w:marTop w:val="0"/>
      <w:marBottom w:val="0"/>
      <w:divBdr>
        <w:top w:val="none" w:sz="0" w:space="0" w:color="auto"/>
        <w:left w:val="none" w:sz="0" w:space="0" w:color="auto"/>
        <w:bottom w:val="none" w:sz="0" w:space="0" w:color="auto"/>
        <w:right w:val="none" w:sz="0" w:space="0" w:color="auto"/>
      </w:divBdr>
    </w:div>
    <w:div w:id="1379430829">
      <w:bodyDiv w:val="1"/>
      <w:marLeft w:val="0"/>
      <w:marRight w:val="0"/>
      <w:marTop w:val="0"/>
      <w:marBottom w:val="0"/>
      <w:divBdr>
        <w:top w:val="none" w:sz="0" w:space="0" w:color="auto"/>
        <w:left w:val="none" w:sz="0" w:space="0" w:color="auto"/>
        <w:bottom w:val="none" w:sz="0" w:space="0" w:color="auto"/>
        <w:right w:val="none" w:sz="0" w:space="0" w:color="auto"/>
      </w:divBdr>
    </w:div>
    <w:div w:id="1386294036">
      <w:bodyDiv w:val="1"/>
      <w:marLeft w:val="0"/>
      <w:marRight w:val="0"/>
      <w:marTop w:val="0"/>
      <w:marBottom w:val="0"/>
      <w:divBdr>
        <w:top w:val="none" w:sz="0" w:space="0" w:color="auto"/>
        <w:left w:val="none" w:sz="0" w:space="0" w:color="auto"/>
        <w:bottom w:val="none" w:sz="0" w:space="0" w:color="auto"/>
        <w:right w:val="none" w:sz="0" w:space="0" w:color="auto"/>
      </w:divBdr>
    </w:div>
    <w:div w:id="17322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AFA2-F015-403D-9EC6-0B2C23B4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4258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ETSU Retiree Association Board Meeting 0516</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ETSU Retiree Association Board Meeting 0516</dc:title>
  <dc:creator>Priscilla Ramsey</dc:creator>
  <cp:lastModifiedBy>Harrison, Tisha C.</cp:lastModifiedBy>
  <cp:revision>2</cp:revision>
  <cp:lastPrinted>2016-10-26T18:14:00Z</cp:lastPrinted>
  <dcterms:created xsi:type="dcterms:W3CDTF">2019-06-18T13:44:00Z</dcterms:created>
  <dcterms:modified xsi:type="dcterms:W3CDTF">2019-06-18T13:44:00Z</dcterms:modified>
</cp:coreProperties>
</file>