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1887" w14:textId="77777777" w:rsidR="008B5837" w:rsidRPr="00A300C9" w:rsidRDefault="008B5837" w:rsidP="008B5837">
      <w:pPr>
        <w:jc w:val="center"/>
        <w:rPr>
          <w:rFonts w:ascii="Engravers MT" w:hAnsi="Engravers MT"/>
          <w:b/>
          <w:dstrike/>
          <w:sz w:val="52"/>
          <w:szCs w:val="36"/>
        </w:rPr>
      </w:pPr>
      <w:r w:rsidRPr="00A300C9">
        <w:rPr>
          <w:rFonts w:ascii="Engravers MT" w:hAnsi="Engravers MT"/>
          <w:b/>
          <w:sz w:val="52"/>
          <w:szCs w:val="36"/>
        </w:rPr>
        <w:t xml:space="preserve">Student Government   </w:t>
      </w:r>
      <w:r w:rsidRPr="00A300C9">
        <w:rPr>
          <w:rFonts w:ascii="Engravers MT" w:hAnsi="Engravers MT"/>
          <w:b/>
          <w:dstrike/>
          <w:sz w:val="52"/>
          <w:szCs w:val="36"/>
        </w:rPr>
        <w:t xml:space="preserve">       </w:t>
      </w:r>
    </w:p>
    <w:p w14:paraId="21EDE0D1" w14:textId="77777777" w:rsidR="008B5837" w:rsidRPr="00A300C9" w:rsidRDefault="00103BE3" w:rsidP="008B5837">
      <w:pPr>
        <w:jc w:val="center"/>
        <w:rPr>
          <w:rFonts w:ascii="Engravers MT" w:hAnsi="Engravers MT"/>
          <w:b/>
          <w:dstrike/>
          <w:sz w:val="36"/>
          <w:szCs w:val="36"/>
        </w:rPr>
      </w:pP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sz w:val="52"/>
          <w:szCs w:val="36"/>
        </w:rPr>
        <w:t>Association</w:t>
      </w:r>
      <w:r>
        <w:rPr>
          <w:rFonts w:ascii="Engravers MT" w:hAnsi="Engravers MT"/>
          <w:b/>
          <w:dstrike/>
          <w:sz w:val="52"/>
          <w:szCs w:val="36"/>
        </w:rPr>
        <w:t>===</w:t>
      </w:r>
      <w:r w:rsidR="008B5837" w:rsidRPr="00A300C9">
        <w:rPr>
          <w:rFonts w:ascii="Engravers MT" w:hAnsi="Engravers MT"/>
          <w:b/>
          <w:dstrike/>
          <w:sz w:val="52"/>
          <w:szCs w:val="36"/>
        </w:rPr>
        <w:t>=</w:t>
      </w:r>
      <w:r w:rsidR="008B5837" w:rsidRPr="00A300C9">
        <w:rPr>
          <w:rFonts w:ascii="Engravers MT" w:hAnsi="Engravers MT"/>
          <w:b/>
          <w:dstrike/>
          <w:sz w:val="36"/>
          <w:szCs w:val="36"/>
        </w:rPr>
        <w:t xml:space="preserve"> </w:t>
      </w:r>
    </w:p>
    <w:p w14:paraId="3DD66973" w14:textId="6A151109" w:rsidR="008B5837" w:rsidRPr="00A300C9" w:rsidRDefault="00DE4A09" w:rsidP="008B5837">
      <w:pPr>
        <w:jc w:val="center"/>
        <w:rPr>
          <w:rFonts w:ascii="Baskerville Old Face" w:eastAsia="Batang" w:hAnsi="Baskerville Old Face"/>
          <w:sz w:val="32"/>
          <w:szCs w:val="32"/>
        </w:rPr>
      </w:pPr>
      <w:r>
        <w:rPr>
          <w:rFonts w:ascii="Baskerville Old Face" w:eastAsia="Batang" w:hAnsi="Baskerville Old Face"/>
          <w:sz w:val="32"/>
          <w:szCs w:val="32"/>
        </w:rPr>
        <w:t>Tuesday, March 22nd</w:t>
      </w:r>
      <w:r w:rsidR="00201ECF">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201</w:t>
      </w:r>
      <w:r w:rsidR="005E077E">
        <w:rPr>
          <w:rFonts w:ascii="Baskerville Old Face" w:eastAsia="Batang" w:hAnsi="Baskerville Old Face"/>
          <w:sz w:val="32"/>
          <w:szCs w:val="32"/>
        </w:rPr>
        <w:t>6</w:t>
      </w:r>
      <w:r w:rsidR="00A4389C">
        <w:rPr>
          <w:rFonts w:ascii="Baskerville Old Face" w:eastAsia="Batang" w:hAnsi="Baskerville Old Face"/>
          <w:sz w:val="32"/>
          <w:szCs w:val="32"/>
        </w:rPr>
        <w:t xml:space="preserve"> </w:t>
      </w:r>
      <w:r w:rsidR="008B5837" w:rsidRPr="00A300C9">
        <w:rPr>
          <w:rFonts w:ascii="Baskerville Old Face" w:eastAsia="Batang" w:hAnsi="Baskerville Old Face"/>
          <w:sz w:val="32"/>
          <w:szCs w:val="32"/>
        </w:rPr>
        <w:t>Senate Meeting</w:t>
      </w:r>
    </w:p>
    <w:p w14:paraId="65982B1B" w14:textId="77777777" w:rsidR="008B5837" w:rsidRPr="00A300C9" w:rsidRDefault="008B5837" w:rsidP="008B5837">
      <w:pPr>
        <w:jc w:val="center"/>
        <w:rPr>
          <w:rFonts w:ascii="Baskerville Old Face" w:eastAsia="Batang" w:hAnsi="Baskerville Old Face"/>
          <w:sz w:val="36"/>
          <w:szCs w:val="36"/>
        </w:rPr>
      </w:pPr>
      <w:r w:rsidRPr="00A300C9">
        <w:rPr>
          <w:rFonts w:ascii="Baskerville Old Face" w:eastAsia="Batang" w:hAnsi="Baskerville Old Face"/>
          <w:sz w:val="36"/>
          <w:szCs w:val="36"/>
        </w:rPr>
        <w:t>D.P. Culp Center, Forum</w:t>
      </w:r>
    </w:p>
    <w:p w14:paraId="19BA8BD8" w14:textId="77777777" w:rsidR="008B5837" w:rsidRDefault="008B5837" w:rsidP="008B5837">
      <w:pPr>
        <w:jc w:val="center"/>
        <w:rPr>
          <w:rFonts w:ascii="Baskerville Old Face" w:eastAsia="Batang" w:hAnsi="Baskerville Old Face"/>
          <w:sz w:val="28"/>
          <w:szCs w:val="28"/>
        </w:rPr>
      </w:pPr>
      <w:r w:rsidRPr="00A300C9">
        <w:rPr>
          <w:rFonts w:ascii="Baskerville Old Face" w:eastAsia="Batang" w:hAnsi="Baskerville Old Face"/>
          <w:sz w:val="28"/>
          <w:szCs w:val="28"/>
        </w:rPr>
        <w:t>4:00 PM</w:t>
      </w:r>
    </w:p>
    <w:p w14:paraId="24939990" w14:textId="77777777" w:rsidR="008B5837" w:rsidRDefault="008B5837" w:rsidP="008B5837">
      <w:pPr>
        <w:jc w:val="center"/>
        <w:rPr>
          <w:rFonts w:ascii="Baskerville Old Face" w:eastAsia="Batang" w:hAnsi="Baskerville Old Face"/>
          <w:sz w:val="28"/>
          <w:szCs w:val="28"/>
        </w:rPr>
      </w:pPr>
    </w:p>
    <w:p w14:paraId="4D76F6B7" w14:textId="77777777" w:rsidR="008B5837" w:rsidRPr="00A300C9" w:rsidRDefault="008B5837" w:rsidP="008B5837">
      <w:pPr>
        <w:jc w:val="center"/>
        <w:rPr>
          <w:rFonts w:ascii="Baskerville Old Face" w:eastAsia="Batang" w:hAnsi="Baskerville Old Face"/>
          <w:sz w:val="28"/>
          <w:szCs w:val="28"/>
        </w:rPr>
      </w:pPr>
    </w:p>
    <w:p w14:paraId="67E3964E" w14:textId="3C23A1D8" w:rsidR="00F82233" w:rsidRDefault="008B5837" w:rsidP="008B5837">
      <w:pPr>
        <w:pStyle w:val="ColorfulShading-Accent31"/>
        <w:numPr>
          <w:ilvl w:val="0"/>
          <w:numId w:val="1"/>
        </w:numPr>
      </w:pPr>
      <w:r>
        <w:t>Call to Order</w:t>
      </w:r>
      <w:r w:rsidR="000D4577">
        <w:t xml:space="preserve"> at 4:00 p.m. </w:t>
      </w:r>
    </w:p>
    <w:p w14:paraId="1D9FC1B4" w14:textId="3E04BD1A" w:rsidR="0084129D" w:rsidRDefault="008B5837" w:rsidP="008B5837">
      <w:pPr>
        <w:pStyle w:val="ColorfulShading-Accent31"/>
        <w:numPr>
          <w:ilvl w:val="0"/>
          <w:numId w:val="1"/>
        </w:numPr>
      </w:pPr>
      <w:r>
        <w:t>Roll Call</w:t>
      </w:r>
    </w:p>
    <w:p w14:paraId="56D75BEC" w14:textId="2EA4BC8E" w:rsidR="000D4577" w:rsidRDefault="000D4577" w:rsidP="000D4577">
      <w:pPr>
        <w:pStyle w:val="ColorfulShading-Accent31"/>
        <w:numPr>
          <w:ilvl w:val="1"/>
          <w:numId w:val="1"/>
        </w:numPr>
      </w:pPr>
      <w:r>
        <w:t>19 out of 21 Senators present</w:t>
      </w:r>
    </w:p>
    <w:p w14:paraId="14D6EB4A" w14:textId="00E263FD" w:rsidR="008B5837" w:rsidRDefault="00441563" w:rsidP="008B5837">
      <w:pPr>
        <w:pStyle w:val="ColorfulShading-Accent31"/>
        <w:numPr>
          <w:ilvl w:val="0"/>
          <w:numId w:val="1"/>
        </w:numPr>
      </w:pPr>
      <w:r>
        <w:t>Reading of Minutes</w:t>
      </w:r>
    </w:p>
    <w:p w14:paraId="08229091" w14:textId="4024E2DD" w:rsidR="000D4577" w:rsidRDefault="000D4577" w:rsidP="000D4577">
      <w:pPr>
        <w:pStyle w:val="ColorfulShading-Accent31"/>
        <w:numPr>
          <w:ilvl w:val="1"/>
          <w:numId w:val="1"/>
        </w:numPr>
      </w:pPr>
      <w:r>
        <w:t xml:space="preserve">A motion to wave the reading of the minutes was made by Senator Branham and was seconded by Senator Arnold. </w:t>
      </w:r>
    </w:p>
    <w:p w14:paraId="63ADA81C" w14:textId="20536882" w:rsidR="007E01ED" w:rsidRDefault="000A41E1" w:rsidP="007E01ED">
      <w:pPr>
        <w:pStyle w:val="ColorfulShading-Accent31"/>
        <w:numPr>
          <w:ilvl w:val="0"/>
          <w:numId w:val="1"/>
        </w:numPr>
      </w:pPr>
      <w:r>
        <w:t>Open Forum</w:t>
      </w:r>
      <w:r w:rsidR="001D3B01">
        <w:t xml:space="preserve"> </w:t>
      </w:r>
    </w:p>
    <w:p w14:paraId="3ADD1593" w14:textId="18854B98" w:rsidR="007E01ED" w:rsidRDefault="007E01ED" w:rsidP="007E01ED">
      <w:pPr>
        <w:pStyle w:val="ColorfulShading-Accent31"/>
        <w:ind w:left="0"/>
      </w:pPr>
      <w:r>
        <w:t xml:space="preserve">A motion was made at this time to move Old Business in front of New Business by Senator Gilmer and was seconded by Senator Wood. </w:t>
      </w:r>
    </w:p>
    <w:p w14:paraId="49D44782" w14:textId="77777777" w:rsidR="00927B5E" w:rsidRDefault="00927B5E" w:rsidP="00927B5E">
      <w:pPr>
        <w:pStyle w:val="ColorfulShading-Accent31"/>
        <w:numPr>
          <w:ilvl w:val="0"/>
          <w:numId w:val="1"/>
        </w:numPr>
      </w:pPr>
      <w:r>
        <w:t>New Business</w:t>
      </w:r>
    </w:p>
    <w:p w14:paraId="1D8D79F0" w14:textId="56540AC7" w:rsidR="00927B5E" w:rsidRDefault="00B36EE2" w:rsidP="00927B5E">
      <w:pPr>
        <w:pStyle w:val="ColorfulShading-Accent31"/>
        <w:numPr>
          <w:ilvl w:val="1"/>
          <w:numId w:val="8"/>
        </w:numPr>
      </w:pPr>
      <w:r>
        <w:t>Buc Fund Committee Appointments</w:t>
      </w:r>
    </w:p>
    <w:p w14:paraId="1DD99B28" w14:textId="0976415B" w:rsidR="00B36EE2" w:rsidRDefault="00B36EE2" w:rsidP="00B36EE2">
      <w:pPr>
        <w:pStyle w:val="ColorfulShading-Accent31"/>
        <w:numPr>
          <w:ilvl w:val="2"/>
          <w:numId w:val="8"/>
        </w:numPr>
      </w:pPr>
      <w:r>
        <w:t xml:space="preserve">A motion was made to appoint Senator Gilmer to the Buc Fund Committee and was seconded by Senator Shipley. </w:t>
      </w:r>
    </w:p>
    <w:p w14:paraId="18B6049F" w14:textId="34198C71" w:rsidR="00B36EE2" w:rsidRDefault="00B36EE2" w:rsidP="00B36EE2">
      <w:pPr>
        <w:pStyle w:val="ColorfulShading-Accent31"/>
        <w:numPr>
          <w:ilvl w:val="3"/>
          <w:numId w:val="8"/>
        </w:numPr>
      </w:pPr>
      <w:r>
        <w:t xml:space="preserve">Passes: 18-0-2 </w:t>
      </w:r>
    </w:p>
    <w:p w14:paraId="532D99BA" w14:textId="1CFC15C8" w:rsidR="00B36EE2" w:rsidRDefault="00B36EE2" w:rsidP="00B36EE2">
      <w:pPr>
        <w:pStyle w:val="ColorfulShading-Accent31"/>
        <w:numPr>
          <w:ilvl w:val="2"/>
          <w:numId w:val="8"/>
        </w:numPr>
      </w:pPr>
      <w:r>
        <w:t xml:space="preserve">At this time the roll changed to 20 out of 21 Senators present as President Pro Tempore Johnson became present. Senator Gilmer was sworn in by President Pro Tempore Johnson. </w:t>
      </w:r>
    </w:p>
    <w:p w14:paraId="4CB1C622" w14:textId="0DDC553A" w:rsidR="00927B5E" w:rsidRDefault="00927B5E" w:rsidP="00927B5E">
      <w:pPr>
        <w:pStyle w:val="ColorfulShading-Accent31"/>
        <w:numPr>
          <w:ilvl w:val="1"/>
          <w:numId w:val="8"/>
        </w:numPr>
      </w:pPr>
      <w:r>
        <w:t>Buc Fund</w:t>
      </w:r>
    </w:p>
    <w:p w14:paraId="58BE550E" w14:textId="00DCEE7D" w:rsidR="00B36EE2" w:rsidRDefault="00B36EE2" w:rsidP="00B36EE2">
      <w:pPr>
        <w:pStyle w:val="ColorfulShading-Accent31"/>
        <w:numPr>
          <w:ilvl w:val="2"/>
          <w:numId w:val="1"/>
        </w:numPr>
      </w:pPr>
      <w:r>
        <w:t xml:space="preserve">A reading of the minutes from the </w:t>
      </w:r>
      <w:r w:rsidR="00D96F19">
        <w:t xml:space="preserve">Buc Fund meeting was done. A motion was made to fund the consent calendar as presented by President Pro Tempore Johnson and was seconded by Senator Boyd. </w:t>
      </w:r>
      <w:r w:rsidR="002F0E21">
        <w:t xml:space="preserve">The Senate approved consent calendar is attached. </w:t>
      </w:r>
    </w:p>
    <w:p w14:paraId="7A3F2E72" w14:textId="54B2A47E" w:rsidR="003160DA" w:rsidRDefault="00D96F19" w:rsidP="005A484E">
      <w:pPr>
        <w:pStyle w:val="ColorfulShading-Accent31"/>
        <w:numPr>
          <w:ilvl w:val="3"/>
          <w:numId w:val="8"/>
        </w:numPr>
      </w:pPr>
      <w:r>
        <w:t xml:space="preserve">Passes: 18-1-2 </w:t>
      </w:r>
    </w:p>
    <w:p w14:paraId="645D6916" w14:textId="24FC9C5A" w:rsidR="005A484E" w:rsidRDefault="005A484E" w:rsidP="005A484E">
      <w:pPr>
        <w:pStyle w:val="ColorfulShading-Accent31"/>
        <w:numPr>
          <w:ilvl w:val="0"/>
          <w:numId w:val="1"/>
        </w:numPr>
      </w:pPr>
      <w:r>
        <w:t xml:space="preserve">Old Business </w:t>
      </w:r>
    </w:p>
    <w:p w14:paraId="03FE8DCA" w14:textId="043DA416" w:rsidR="008E368B" w:rsidRDefault="00DE4A09" w:rsidP="005A484E">
      <w:pPr>
        <w:pStyle w:val="ColorfulShading-Accent31"/>
        <w:numPr>
          <w:ilvl w:val="0"/>
          <w:numId w:val="9"/>
        </w:numPr>
      </w:pPr>
      <w:r>
        <w:t>SSR- 16- 013 (Parking Garage)</w:t>
      </w:r>
    </w:p>
    <w:p w14:paraId="10C78C73" w14:textId="2D1826DC" w:rsidR="005643C7" w:rsidRDefault="005643C7" w:rsidP="005643C7">
      <w:pPr>
        <w:pStyle w:val="ColorfulShading-Accent31"/>
        <w:numPr>
          <w:ilvl w:val="2"/>
          <w:numId w:val="8"/>
        </w:numPr>
      </w:pPr>
      <w:r>
        <w:t>The Parking Services Committee met and voted all in favor of this piece. A motion was made by Senator Arnold to adopt this piece and was seconded by Senator Jones. A call to previous question was made by Senator Arnold and was seconded by Senator Shipley.</w:t>
      </w:r>
    </w:p>
    <w:p w14:paraId="12979247" w14:textId="5F8E3F5B" w:rsidR="005643C7" w:rsidRDefault="005643C7" w:rsidP="005643C7">
      <w:pPr>
        <w:pStyle w:val="ColorfulShading-Accent31"/>
        <w:numPr>
          <w:ilvl w:val="3"/>
          <w:numId w:val="8"/>
        </w:numPr>
      </w:pPr>
      <w:r>
        <w:t xml:space="preserve">Passes: 20-0-1 </w:t>
      </w:r>
    </w:p>
    <w:p w14:paraId="2ACC11C9" w14:textId="241314BC" w:rsidR="008E368B" w:rsidRDefault="00972466" w:rsidP="005A484E">
      <w:pPr>
        <w:pStyle w:val="ColorfulShading-Accent31"/>
        <w:numPr>
          <w:ilvl w:val="0"/>
          <w:numId w:val="9"/>
        </w:numPr>
      </w:pPr>
      <w:r>
        <w:t>SS</w:t>
      </w:r>
      <w:r w:rsidR="00DE4A09">
        <w:t>B- 16- 014 (SANE)</w:t>
      </w:r>
    </w:p>
    <w:p w14:paraId="0B0F389B" w14:textId="4E8B3E3B" w:rsidR="006B5A97" w:rsidRDefault="006B5A97" w:rsidP="006B5A97">
      <w:pPr>
        <w:pStyle w:val="ColorfulShading-Accent31"/>
        <w:numPr>
          <w:ilvl w:val="2"/>
          <w:numId w:val="8"/>
        </w:numPr>
      </w:pPr>
      <w:r>
        <w:t xml:space="preserve">The Student Affairs Committee met and was in favor of this piece. A motion was made to adopt this piece by Senator Wood and was seconded by Senator Arnold. A call to previous question was made by Senator Shipley and was seconded by Senator Arnold. </w:t>
      </w:r>
    </w:p>
    <w:p w14:paraId="4EDF3686" w14:textId="31552AC1" w:rsidR="006B5A97" w:rsidRDefault="006B5A97" w:rsidP="006B5A97">
      <w:pPr>
        <w:pStyle w:val="ColorfulShading-Accent31"/>
        <w:numPr>
          <w:ilvl w:val="3"/>
          <w:numId w:val="8"/>
        </w:numPr>
      </w:pPr>
      <w:r>
        <w:lastRenderedPageBreak/>
        <w:t xml:space="preserve">Passes: 20-0-1 </w:t>
      </w:r>
    </w:p>
    <w:p w14:paraId="62CA4861" w14:textId="400944F1" w:rsidR="00634965" w:rsidRDefault="00DE4A09" w:rsidP="005A484E">
      <w:pPr>
        <w:pStyle w:val="ColorfulShading-Accent31"/>
        <w:numPr>
          <w:ilvl w:val="0"/>
          <w:numId w:val="9"/>
        </w:numPr>
      </w:pPr>
      <w:r>
        <w:t>SSR- 16- 015 (Emergency Contacts)</w:t>
      </w:r>
    </w:p>
    <w:p w14:paraId="3EA69FC7" w14:textId="39393E26" w:rsidR="00540C58" w:rsidRDefault="00540C58" w:rsidP="00540C58">
      <w:pPr>
        <w:pStyle w:val="ColorfulShading-Accent31"/>
        <w:numPr>
          <w:ilvl w:val="2"/>
          <w:numId w:val="8"/>
        </w:numPr>
      </w:pPr>
      <w:r>
        <w:t>Th</w:t>
      </w:r>
      <w:r w:rsidR="00DB2991">
        <w:t xml:space="preserve">e Student Affairs Committee met. A motion was made to adopt this piece by Senator Shipley and was seconded by Senator Coleman. Senator Shipley called to previous question and was seconded by Senator Neal. </w:t>
      </w:r>
    </w:p>
    <w:p w14:paraId="64120A60" w14:textId="60D3479D" w:rsidR="00DB2991" w:rsidRDefault="00DB2991" w:rsidP="00DB2991">
      <w:pPr>
        <w:pStyle w:val="ColorfulShading-Accent31"/>
        <w:numPr>
          <w:ilvl w:val="3"/>
          <w:numId w:val="8"/>
        </w:numPr>
      </w:pPr>
      <w:r>
        <w:t>Passes: 20-0-1</w:t>
      </w:r>
    </w:p>
    <w:p w14:paraId="0CF6F81E" w14:textId="1F8CA660" w:rsidR="00DE4A09" w:rsidRDefault="00DB2991" w:rsidP="005A484E">
      <w:pPr>
        <w:pStyle w:val="ColorfulShading-Accent31"/>
        <w:numPr>
          <w:ilvl w:val="0"/>
          <w:numId w:val="9"/>
        </w:numPr>
      </w:pPr>
      <w:r>
        <w:t>SSA</w:t>
      </w:r>
      <w:r w:rsidR="00DE4A09">
        <w:t>- 16-016 (Photo Retraction Act)</w:t>
      </w:r>
    </w:p>
    <w:p w14:paraId="71D76865" w14:textId="0AF5BBCB" w:rsidR="00B1611B" w:rsidRDefault="00B1611B" w:rsidP="00B1611B">
      <w:pPr>
        <w:pStyle w:val="ColorfulShading-Accent31"/>
        <w:numPr>
          <w:ilvl w:val="2"/>
          <w:numId w:val="1"/>
        </w:numPr>
      </w:pPr>
      <w:r>
        <w:t xml:space="preserve">The Internal Affairs Committee met and was not for this piece because they said it was too late in the semester for this election but maybe next year. A motion to adopt this piece was made by Senator Arnold and was seconded by Senator Wood. A call to previous question was made by President Pro Tempore Johnson and was seconded by Senator Waldrop. </w:t>
      </w:r>
    </w:p>
    <w:p w14:paraId="103216EB" w14:textId="6409E365" w:rsidR="00B1611B" w:rsidRDefault="00B1611B" w:rsidP="00B1611B">
      <w:pPr>
        <w:pStyle w:val="ColorfulShading-Accent31"/>
        <w:numPr>
          <w:ilvl w:val="3"/>
          <w:numId w:val="8"/>
        </w:numPr>
      </w:pPr>
      <w:r>
        <w:t xml:space="preserve">Fails: 7-13-1 </w:t>
      </w:r>
    </w:p>
    <w:p w14:paraId="5557650D" w14:textId="175C1B73" w:rsidR="00885D1D" w:rsidRDefault="00885D1D" w:rsidP="00A14653">
      <w:pPr>
        <w:pStyle w:val="ColorfulShading-Accent31"/>
        <w:ind w:left="0"/>
      </w:pPr>
      <w:r>
        <w:t>During this time a motion was made by Senator Arnold to pull SSR-16-012 (Library Check-Out) off the table and w</w:t>
      </w:r>
      <w:r w:rsidR="00A14653">
        <w:t xml:space="preserve">as seconded by Senator Gilmer. </w:t>
      </w:r>
      <w:r>
        <w:t xml:space="preserve">Passes: 20-0-1 </w:t>
      </w:r>
    </w:p>
    <w:p w14:paraId="35D1EF23" w14:textId="14F8CD43" w:rsidR="00885D1D" w:rsidRDefault="005A484E" w:rsidP="005A484E">
      <w:pPr>
        <w:pStyle w:val="ColorfulShading-Accent31"/>
        <w:numPr>
          <w:ilvl w:val="0"/>
          <w:numId w:val="9"/>
        </w:numPr>
      </w:pPr>
      <w:r>
        <w:t xml:space="preserve">SSR-16-012 (Library Checkout) </w:t>
      </w:r>
    </w:p>
    <w:p w14:paraId="27E73099" w14:textId="27859DDD" w:rsidR="005A484E" w:rsidRDefault="005A484E" w:rsidP="005A484E">
      <w:pPr>
        <w:pStyle w:val="ColorfulShading-Accent31"/>
        <w:numPr>
          <w:ilvl w:val="0"/>
          <w:numId w:val="11"/>
        </w:numPr>
      </w:pPr>
      <w:r>
        <w:t xml:space="preserve">A motion was made to adopt this piece by Senator Shipley and was seconded by Senator Arnold. </w:t>
      </w:r>
      <w:r w:rsidR="000F1C24">
        <w:t>Senator Branham called to previous question on this piece and was seconded by Senator Boyd.</w:t>
      </w:r>
    </w:p>
    <w:p w14:paraId="4C05EC12" w14:textId="07AA9847" w:rsidR="000F1C24" w:rsidRDefault="000F1C24" w:rsidP="000F1C24">
      <w:pPr>
        <w:pStyle w:val="ColorfulShading-Accent31"/>
        <w:numPr>
          <w:ilvl w:val="3"/>
          <w:numId w:val="1"/>
        </w:numPr>
      </w:pPr>
      <w:r>
        <w:t>Passes: 20-0-1</w:t>
      </w:r>
    </w:p>
    <w:p w14:paraId="314CA44B" w14:textId="796ADE04" w:rsidR="000F1C24" w:rsidRDefault="000F1C24" w:rsidP="000F1C24">
      <w:pPr>
        <w:pStyle w:val="ColorfulShading-Accent31"/>
        <w:ind w:left="0"/>
      </w:pPr>
      <w:r>
        <w:t xml:space="preserve">During this time Parliamentarian Farnor made a motion to pull SSR-16-004 (Feminine Hygiene) off the table. Passes: 20-0-1 </w:t>
      </w:r>
    </w:p>
    <w:p w14:paraId="13D42775" w14:textId="0B741A4B" w:rsidR="000F1C24" w:rsidRDefault="000F1C24" w:rsidP="000F1C24">
      <w:pPr>
        <w:pStyle w:val="ColorfulShading-Accent31"/>
        <w:numPr>
          <w:ilvl w:val="0"/>
          <w:numId w:val="9"/>
        </w:numPr>
      </w:pPr>
      <w:r>
        <w:t xml:space="preserve">SSR-16-004 (Feminine Hygiene) </w:t>
      </w:r>
    </w:p>
    <w:p w14:paraId="00217502" w14:textId="7B91391D" w:rsidR="00B4205B" w:rsidRDefault="00B4205B" w:rsidP="00B4205B">
      <w:pPr>
        <w:pStyle w:val="ColorfulShading-Accent31"/>
        <w:numPr>
          <w:ilvl w:val="0"/>
          <w:numId w:val="12"/>
        </w:numPr>
      </w:pPr>
      <w:r>
        <w:t xml:space="preserve">The Student Affairs Committee met but had a question about why the containers stopped being filled. A motion was made to adopt this piece by Senator Arnold and was seconded by Senator Boyd. A call to previous question was made </w:t>
      </w:r>
      <w:r w:rsidR="003F591C">
        <w:t xml:space="preserve">by Senator Johnson and was seconded by Senator Boyd. An objection was made by President Pro Tempore Johnson and Senator Johnson withdrew her motion. Parliamentarian Farnor pulled this piece of legislation. </w:t>
      </w:r>
    </w:p>
    <w:p w14:paraId="0D4918C1" w14:textId="4C55A40C" w:rsidR="003F591C" w:rsidRDefault="003F591C" w:rsidP="003F591C">
      <w:pPr>
        <w:pStyle w:val="ColorfulShading-Accent31"/>
        <w:numPr>
          <w:ilvl w:val="0"/>
          <w:numId w:val="13"/>
        </w:numPr>
      </w:pPr>
      <w:r>
        <w:t xml:space="preserve">Pulled. </w:t>
      </w:r>
    </w:p>
    <w:p w14:paraId="45D009C0" w14:textId="70A832FB" w:rsidR="00D73B9A" w:rsidRDefault="00D73B9A" w:rsidP="00D73B9A">
      <w:pPr>
        <w:pStyle w:val="ColorfulShading-Accent31"/>
        <w:ind w:left="0"/>
      </w:pPr>
      <w:r>
        <w:t xml:space="preserve">During this time Senator Gilmer made a motion to pull all pieces of legislation off the table except for SSR-16-007 (LGBTQ) piece. The motion was seconded by Senator Boyd. An objection was made by Parliamentarian Farnor but was withdrawn. A vote was taken to pull SSA-16-001 off the table. Passes: 19-01 </w:t>
      </w:r>
    </w:p>
    <w:p w14:paraId="18EC16E4" w14:textId="7134E64C" w:rsidR="00D73B9A" w:rsidRDefault="00D73B9A" w:rsidP="00D73B9A">
      <w:pPr>
        <w:pStyle w:val="ColorfulShading-Accent31"/>
        <w:numPr>
          <w:ilvl w:val="0"/>
          <w:numId w:val="9"/>
        </w:numPr>
      </w:pPr>
      <w:r>
        <w:t xml:space="preserve">SSA-16-001 (Domain Act) </w:t>
      </w:r>
    </w:p>
    <w:p w14:paraId="4BE717F9" w14:textId="60D088E6" w:rsidR="00FA580D" w:rsidRDefault="00D73B9A" w:rsidP="00FA580D">
      <w:pPr>
        <w:pStyle w:val="ColorfulShading-Accent31"/>
        <w:numPr>
          <w:ilvl w:val="0"/>
          <w:numId w:val="14"/>
        </w:numPr>
      </w:pPr>
      <w:r>
        <w:t xml:space="preserve">The internal affairs committee met and found this piece to be redundant and was not in favor of this piece. A motion to adopt this piece by made by Senator Boyd and was seconded by Senator Wood. </w:t>
      </w:r>
      <w:r w:rsidR="00FA580D">
        <w:t>A motion was made by President Pro Tempore Johnson to recognize an amendment on the floor and was seconded by Senator Gilmer.</w:t>
      </w:r>
      <w:r w:rsidR="00C56024">
        <w:t xml:space="preserve"> This amendment was not read.</w:t>
      </w:r>
      <w:r w:rsidR="00FA580D">
        <w:t xml:space="preserve"> A motion to extend time by 15 minutes was made by President Pro Tempore Johnson and was seconded by Senator Gilmer. An objection was made by Senator </w:t>
      </w:r>
      <w:r w:rsidR="00FA580D">
        <w:lastRenderedPageBreak/>
        <w:t xml:space="preserve">Boyd but was withdrawn. A call to previous question was made by Senator Boyd and was seconded by Senator Wood. An objection was made by Senator Jones and Senator Boyd withdrew her motion. A call to previous question on the amendment was made by Senator Shipley and was seconded by Senator Boyd. The amendment failed: 6-14-1. A call to previous question was made by Senator Wood on the original piece and was seconded by Senator Shipley. </w:t>
      </w:r>
    </w:p>
    <w:p w14:paraId="7864FE8C" w14:textId="7720A58A" w:rsidR="00FA580D" w:rsidRDefault="00FA580D" w:rsidP="00FA580D">
      <w:pPr>
        <w:pStyle w:val="ColorfulShading-Accent31"/>
        <w:numPr>
          <w:ilvl w:val="0"/>
          <w:numId w:val="15"/>
        </w:numPr>
      </w:pPr>
      <w:r>
        <w:t xml:space="preserve">Passes: 17-3-1 </w:t>
      </w:r>
    </w:p>
    <w:p w14:paraId="447F7D26" w14:textId="576C61C1" w:rsidR="008F199F" w:rsidRDefault="000324AB" w:rsidP="000324AB">
      <w:pPr>
        <w:pStyle w:val="ColorfulShading-Accent31"/>
        <w:ind w:left="0"/>
      </w:pPr>
      <w:r>
        <w:t>During this time a motion was made by Senator Crowder to deem</w:t>
      </w:r>
      <w:r w:rsidR="00036136">
        <w:t xml:space="preserve"> SSR-16-017</w:t>
      </w:r>
      <w:r>
        <w:t xml:space="preserve"> (Feminine Hygiene 2) emergency and was seconded by President Pro Tempore Johnson. </w:t>
      </w:r>
    </w:p>
    <w:p w14:paraId="6927E055" w14:textId="4837D6A1" w:rsidR="008F199F" w:rsidRDefault="008F199F" w:rsidP="008F199F">
      <w:pPr>
        <w:pStyle w:val="ColorfulShading-Accent31"/>
        <w:numPr>
          <w:ilvl w:val="0"/>
          <w:numId w:val="9"/>
        </w:numPr>
      </w:pPr>
      <w:r>
        <w:t>SSR-16-</w:t>
      </w:r>
      <w:r w:rsidR="00036136">
        <w:t>017</w:t>
      </w:r>
      <w:r>
        <w:t xml:space="preserve"> (Feminine Hygiene 2) </w:t>
      </w:r>
    </w:p>
    <w:p w14:paraId="73431346" w14:textId="37E62B57" w:rsidR="008F199F" w:rsidRDefault="008F199F" w:rsidP="008F199F">
      <w:pPr>
        <w:pStyle w:val="ColorfulShading-Accent31"/>
        <w:numPr>
          <w:ilvl w:val="0"/>
          <w:numId w:val="16"/>
        </w:numPr>
      </w:pPr>
      <w:r>
        <w:t>A motion to adopt this piece was made by Senator Shipley and was seconded by Senator Miller. A call to previous question was made by Senator Arnold and was seconded by Senator Jones.</w:t>
      </w:r>
    </w:p>
    <w:p w14:paraId="14197C61" w14:textId="4A90A6D0" w:rsidR="008F199F" w:rsidRDefault="008F199F" w:rsidP="008F199F">
      <w:pPr>
        <w:pStyle w:val="ColorfulShading-Accent31"/>
        <w:numPr>
          <w:ilvl w:val="0"/>
          <w:numId w:val="17"/>
        </w:numPr>
      </w:pPr>
      <w:r>
        <w:t xml:space="preserve">Passes: 19-0-1 </w:t>
      </w:r>
    </w:p>
    <w:p w14:paraId="002BB56A" w14:textId="77777777" w:rsidR="008B5837" w:rsidRDefault="008B5837" w:rsidP="00927B5E">
      <w:pPr>
        <w:pStyle w:val="ColorfulShading-Accent31"/>
        <w:numPr>
          <w:ilvl w:val="0"/>
          <w:numId w:val="1"/>
        </w:numPr>
      </w:pPr>
      <w:r>
        <w:t>Executive Branch Remarks</w:t>
      </w:r>
    </w:p>
    <w:p w14:paraId="11A13593" w14:textId="3A0257D2" w:rsidR="00885790" w:rsidRDefault="008B5837" w:rsidP="00E94B49">
      <w:pPr>
        <w:pStyle w:val="ColorfulShading-Accent31"/>
        <w:numPr>
          <w:ilvl w:val="0"/>
          <w:numId w:val="10"/>
        </w:numPr>
      </w:pPr>
      <w:r>
        <w:t>President</w:t>
      </w:r>
      <w:bookmarkStart w:id="0" w:name="_GoBack"/>
      <w:bookmarkEnd w:id="0"/>
    </w:p>
    <w:p w14:paraId="26F218B6" w14:textId="06EFF47A" w:rsidR="008B5837" w:rsidRDefault="008B5837" w:rsidP="005A484E">
      <w:pPr>
        <w:pStyle w:val="ColorfulShading-Accent31"/>
        <w:numPr>
          <w:ilvl w:val="0"/>
          <w:numId w:val="10"/>
        </w:numPr>
      </w:pPr>
      <w:r>
        <w:t>Vice President</w:t>
      </w:r>
    </w:p>
    <w:p w14:paraId="3E828FFD" w14:textId="2625AB82" w:rsidR="00E94B49" w:rsidRDefault="00E94B49" w:rsidP="00E94B49">
      <w:pPr>
        <w:pStyle w:val="ColorfulShading-Accent31"/>
        <w:numPr>
          <w:ilvl w:val="2"/>
          <w:numId w:val="1"/>
        </w:numPr>
      </w:pPr>
      <w:r>
        <w:t xml:space="preserve">There will not be any more office hours sheets, the hours will go by an honor system for now on. </w:t>
      </w:r>
    </w:p>
    <w:p w14:paraId="30AABEB5" w14:textId="77777777" w:rsidR="008B5837" w:rsidRDefault="008B5837" w:rsidP="005A484E">
      <w:pPr>
        <w:pStyle w:val="ColorfulShading-Accent31"/>
        <w:numPr>
          <w:ilvl w:val="0"/>
          <w:numId w:val="10"/>
        </w:numPr>
      </w:pPr>
      <w:r>
        <w:t>Secretary/ Treasurer</w:t>
      </w:r>
    </w:p>
    <w:p w14:paraId="2162EF43" w14:textId="77777777" w:rsidR="008B5837" w:rsidRDefault="008B5837" w:rsidP="00927B5E">
      <w:pPr>
        <w:pStyle w:val="ColorfulShading-Accent31"/>
        <w:numPr>
          <w:ilvl w:val="0"/>
          <w:numId w:val="1"/>
        </w:numPr>
      </w:pPr>
      <w:r>
        <w:t>Advisor Remarks</w:t>
      </w:r>
    </w:p>
    <w:p w14:paraId="6B819815" w14:textId="507D2831" w:rsidR="008B5837" w:rsidRDefault="005F1A4E" w:rsidP="00E909A6">
      <w:pPr>
        <w:pStyle w:val="ColorfulShading-Accent31"/>
      </w:pPr>
      <w:r>
        <w:t xml:space="preserve">      </w:t>
      </w:r>
      <w:r w:rsidR="00D72441">
        <w:t>a. Carter Warden</w:t>
      </w:r>
    </w:p>
    <w:p w14:paraId="65B4470D" w14:textId="77777777" w:rsidR="008B5837" w:rsidRDefault="008B5837" w:rsidP="00927B5E">
      <w:pPr>
        <w:pStyle w:val="ColorfulShading-Accent31"/>
        <w:numPr>
          <w:ilvl w:val="0"/>
          <w:numId w:val="1"/>
        </w:numPr>
      </w:pPr>
      <w:r>
        <w:t>Cabinet Remarks</w:t>
      </w:r>
    </w:p>
    <w:p w14:paraId="5016AD71" w14:textId="6C7BC075" w:rsidR="008B5837" w:rsidRDefault="008B5837" w:rsidP="00927B5E">
      <w:pPr>
        <w:pStyle w:val="ColorfulShading-Accent31"/>
        <w:numPr>
          <w:ilvl w:val="0"/>
          <w:numId w:val="1"/>
        </w:numPr>
      </w:pPr>
      <w:r>
        <w:t>Senate Remarks</w:t>
      </w:r>
    </w:p>
    <w:p w14:paraId="62932E7B" w14:textId="62B83CBC" w:rsidR="00D72441" w:rsidRDefault="00D72441" w:rsidP="00D72441">
      <w:pPr>
        <w:pStyle w:val="ColorfulShading-Accent31"/>
        <w:numPr>
          <w:ilvl w:val="1"/>
          <w:numId w:val="1"/>
        </w:numPr>
      </w:pPr>
      <w:r>
        <w:t xml:space="preserve">A motion was made by President Pro Tempore Johnson to cancel next week’s meeting was made and was seconded by Senator Jones. However, the meeting schedule is at the discretion of the President. </w:t>
      </w:r>
    </w:p>
    <w:p w14:paraId="11089B39" w14:textId="50FEF4C1" w:rsidR="008B5837" w:rsidRDefault="008B5837" w:rsidP="00927B5E">
      <w:pPr>
        <w:pStyle w:val="ColorfulShading-Accent31"/>
        <w:numPr>
          <w:ilvl w:val="0"/>
          <w:numId w:val="1"/>
        </w:numPr>
      </w:pPr>
      <w:r>
        <w:t>Adjourn</w:t>
      </w:r>
    </w:p>
    <w:p w14:paraId="60005EA3" w14:textId="122FF4C4" w:rsidR="00073957" w:rsidRDefault="00073957" w:rsidP="00073957">
      <w:pPr>
        <w:pStyle w:val="ColorfulShading-Accent31"/>
        <w:numPr>
          <w:ilvl w:val="1"/>
          <w:numId w:val="1"/>
        </w:numPr>
      </w:pPr>
      <w:r>
        <w:t>A motion to adjourn was made by Senator Shipley and was seconded by Senator Boyd.</w:t>
      </w:r>
    </w:p>
    <w:p w14:paraId="54CDB22F" w14:textId="02C27F3C" w:rsidR="00073957" w:rsidRDefault="00073957" w:rsidP="00073957">
      <w:pPr>
        <w:pStyle w:val="ColorfulShading-Accent31"/>
        <w:numPr>
          <w:ilvl w:val="2"/>
          <w:numId w:val="1"/>
        </w:numPr>
      </w:pPr>
      <w:r>
        <w:t>Passes by voice vote: all in favor</w:t>
      </w:r>
    </w:p>
    <w:p w14:paraId="7A97CE6D" w14:textId="2CD71D31" w:rsidR="00534AA8" w:rsidRDefault="00534AA8" w:rsidP="00534AA8">
      <w:pPr>
        <w:pStyle w:val="ColorfulShading-Accent31"/>
      </w:pPr>
    </w:p>
    <w:p w14:paraId="5387B971" w14:textId="18E1F952" w:rsidR="00534AA8" w:rsidRDefault="00534AA8" w:rsidP="00534AA8">
      <w:pPr>
        <w:pStyle w:val="ColorfulShading-Accent31"/>
      </w:pPr>
    </w:p>
    <w:p w14:paraId="30268D64" w14:textId="520AFD8F" w:rsidR="00534AA8" w:rsidRDefault="00534AA8" w:rsidP="00534AA8">
      <w:pPr>
        <w:pStyle w:val="ColorfulShading-Accent31"/>
      </w:pPr>
    </w:p>
    <w:p w14:paraId="0AAE34B0" w14:textId="58280054" w:rsidR="00534AA8" w:rsidRDefault="00534AA8" w:rsidP="00534AA8">
      <w:pPr>
        <w:pStyle w:val="ColorfulShading-Accent31"/>
      </w:pPr>
    </w:p>
    <w:p w14:paraId="11A17FCB" w14:textId="7BB04A16" w:rsidR="00534AA8" w:rsidRDefault="00534AA8" w:rsidP="00534AA8">
      <w:pPr>
        <w:pStyle w:val="ColorfulShading-Accent31"/>
      </w:pPr>
    </w:p>
    <w:p w14:paraId="351728CD" w14:textId="54850F39" w:rsidR="00534AA8" w:rsidRDefault="00534AA8" w:rsidP="00534AA8">
      <w:pPr>
        <w:pStyle w:val="ColorfulShading-Accent31"/>
      </w:pPr>
    </w:p>
    <w:p w14:paraId="0FA5D3E1" w14:textId="67BE0DDE" w:rsidR="00534AA8" w:rsidRDefault="00534AA8" w:rsidP="00534AA8">
      <w:pPr>
        <w:pStyle w:val="ColorfulShading-Accent31"/>
      </w:pPr>
    </w:p>
    <w:p w14:paraId="0126E128" w14:textId="4B987766" w:rsidR="00534AA8" w:rsidRDefault="00534AA8" w:rsidP="00534AA8">
      <w:pPr>
        <w:pStyle w:val="ColorfulShading-Accent31"/>
      </w:pPr>
    </w:p>
    <w:p w14:paraId="332962EB" w14:textId="55C48EA9" w:rsidR="00534AA8" w:rsidRDefault="00534AA8" w:rsidP="00534AA8">
      <w:pPr>
        <w:pStyle w:val="ColorfulShading-Accent31"/>
      </w:pPr>
    </w:p>
    <w:p w14:paraId="70A1D98F" w14:textId="0C243FEF" w:rsidR="00534AA8" w:rsidRDefault="00534AA8" w:rsidP="00534AA8">
      <w:pPr>
        <w:pStyle w:val="ColorfulShading-Accent31"/>
      </w:pPr>
    </w:p>
    <w:p w14:paraId="65B56666" w14:textId="7B264831" w:rsidR="00534AA8" w:rsidRDefault="00534AA8" w:rsidP="00534AA8">
      <w:pPr>
        <w:pStyle w:val="ColorfulShading-Accent31"/>
      </w:pPr>
    </w:p>
    <w:p w14:paraId="06AC8AA6" w14:textId="244FA5BF" w:rsidR="00534AA8" w:rsidRDefault="00534AA8" w:rsidP="00534AA8">
      <w:pPr>
        <w:pStyle w:val="ColorfulShading-Accent31"/>
      </w:pPr>
    </w:p>
    <w:p w14:paraId="1E966702" w14:textId="0AFA6A4F" w:rsidR="00534AA8" w:rsidRDefault="00534AA8" w:rsidP="00534AA8">
      <w:pPr>
        <w:pStyle w:val="ColorfulShading-Accent31"/>
      </w:pPr>
    </w:p>
    <w:p w14:paraId="43CCFD1D" w14:textId="2A172604" w:rsidR="00534AA8" w:rsidRDefault="00534AA8" w:rsidP="00534AA8">
      <w:pPr>
        <w:pStyle w:val="ColorfulShading-Accent31"/>
      </w:pPr>
    </w:p>
    <w:tbl>
      <w:tblPr>
        <w:tblpPr w:leftFromText="180" w:rightFromText="180" w:vertAnchor="page" w:horzAnchor="margin" w:tblpX="18" w:tblpY="219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628"/>
        <w:gridCol w:w="1674"/>
        <w:gridCol w:w="2898"/>
        <w:gridCol w:w="2250"/>
      </w:tblGrid>
      <w:tr w:rsidR="00534AA8" w:rsidRPr="00702EE5" w14:paraId="56AED52D" w14:textId="77777777" w:rsidTr="00D314F7">
        <w:tc>
          <w:tcPr>
            <w:tcW w:w="2628" w:type="dxa"/>
            <w:tcBorders>
              <w:top w:val="single" w:sz="4" w:space="0" w:color="FFFFFF"/>
              <w:left w:val="single" w:sz="4" w:space="0" w:color="FFFFFF"/>
              <w:right w:val="nil"/>
            </w:tcBorders>
            <w:shd w:val="clear" w:color="auto" w:fill="4472C4"/>
          </w:tcPr>
          <w:p w14:paraId="5AF987F3" w14:textId="77777777" w:rsidR="00534AA8" w:rsidRPr="00702EE5" w:rsidRDefault="00534AA8" w:rsidP="00D314F7">
            <w:pPr>
              <w:jc w:val="center"/>
              <w:rPr>
                <w:b/>
                <w:bCs/>
                <w:i/>
                <w:color w:val="FFFFFF"/>
              </w:rPr>
            </w:pPr>
            <w:r w:rsidRPr="00702EE5">
              <w:rPr>
                <w:b/>
                <w:bCs/>
                <w:i/>
                <w:color w:val="FFFFFF"/>
              </w:rPr>
              <w:t>Organization</w:t>
            </w:r>
          </w:p>
        </w:tc>
        <w:tc>
          <w:tcPr>
            <w:tcW w:w="1674" w:type="dxa"/>
            <w:tcBorders>
              <w:top w:val="single" w:sz="4" w:space="0" w:color="FFFFFF"/>
              <w:left w:val="nil"/>
              <w:bottom w:val="double" w:sz="4" w:space="0" w:color="FFC000"/>
              <w:right w:val="nil"/>
            </w:tcBorders>
            <w:shd w:val="clear" w:color="auto" w:fill="4472C4"/>
          </w:tcPr>
          <w:p w14:paraId="31E1544A" w14:textId="77777777" w:rsidR="00534AA8" w:rsidRPr="00702EE5" w:rsidRDefault="00534AA8" w:rsidP="00D314F7">
            <w:pPr>
              <w:jc w:val="center"/>
              <w:rPr>
                <w:b/>
                <w:bCs/>
                <w:color w:val="FFFFFF"/>
              </w:rPr>
            </w:pPr>
            <w:r w:rsidRPr="00702EE5">
              <w:rPr>
                <w:b/>
                <w:bCs/>
                <w:i/>
                <w:color w:val="FFFFFF"/>
              </w:rPr>
              <w:t>Amount Requested</w:t>
            </w:r>
          </w:p>
        </w:tc>
        <w:tc>
          <w:tcPr>
            <w:tcW w:w="2898" w:type="dxa"/>
            <w:tcBorders>
              <w:top w:val="single" w:sz="4" w:space="0" w:color="FFFFFF"/>
              <w:left w:val="nil"/>
              <w:bottom w:val="double" w:sz="4" w:space="0" w:color="FFC000"/>
              <w:right w:val="nil"/>
            </w:tcBorders>
            <w:shd w:val="clear" w:color="auto" w:fill="4472C4"/>
          </w:tcPr>
          <w:p w14:paraId="2C6B5AA6" w14:textId="77777777" w:rsidR="00534AA8" w:rsidRPr="00702EE5" w:rsidRDefault="00534AA8" w:rsidP="00D314F7">
            <w:pPr>
              <w:jc w:val="center"/>
              <w:rPr>
                <w:b/>
                <w:bCs/>
                <w:color w:val="FFFFFF"/>
              </w:rPr>
            </w:pPr>
            <w:r>
              <w:rPr>
                <w:b/>
                <w:bCs/>
                <w:i/>
                <w:color w:val="FFFFFF"/>
              </w:rPr>
              <w:t>Senate Funded Amount</w:t>
            </w:r>
          </w:p>
        </w:tc>
        <w:tc>
          <w:tcPr>
            <w:tcW w:w="2250" w:type="dxa"/>
            <w:tcBorders>
              <w:top w:val="single" w:sz="4" w:space="0" w:color="FFFFFF"/>
              <w:left w:val="nil"/>
              <w:bottom w:val="double" w:sz="4" w:space="0" w:color="FFC000"/>
              <w:right w:val="single" w:sz="4" w:space="0" w:color="FFFFFF"/>
            </w:tcBorders>
            <w:shd w:val="clear" w:color="auto" w:fill="4472C4"/>
          </w:tcPr>
          <w:p w14:paraId="2D815BE3" w14:textId="77777777" w:rsidR="00534AA8" w:rsidRPr="00702EE5" w:rsidRDefault="00534AA8" w:rsidP="00D314F7">
            <w:pPr>
              <w:jc w:val="center"/>
              <w:rPr>
                <w:b/>
                <w:bCs/>
                <w:color w:val="FFFFFF"/>
              </w:rPr>
            </w:pPr>
            <w:r w:rsidRPr="00702EE5">
              <w:rPr>
                <w:b/>
                <w:bCs/>
                <w:i/>
                <w:color w:val="FFFFFF"/>
              </w:rPr>
              <w:t>Vote</w:t>
            </w:r>
          </w:p>
        </w:tc>
      </w:tr>
      <w:tr w:rsidR="00534AA8" w14:paraId="1BF6C658" w14:textId="77777777" w:rsidTr="00D314F7">
        <w:trPr>
          <w:trHeight w:val="576"/>
        </w:trPr>
        <w:tc>
          <w:tcPr>
            <w:tcW w:w="2628" w:type="dxa"/>
            <w:tcBorders>
              <w:top w:val="single" w:sz="4" w:space="0" w:color="FFFFFF"/>
              <w:left w:val="single" w:sz="4" w:space="0" w:color="FFFFFF"/>
              <w:right w:val="double" w:sz="4" w:space="0" w:color="FFC000"/>
            </w:tcBorders>
            <w:shd w:val="clear" w:color="auto" w:fill="4472C4"/>
          </w:tcPr>
          <w:p w14:paraId="0C3504A7" w14:textId="77777777" w:rsidR="00534AA8" w:rsidRPr="00702EE5" w:rsidRDefault="00534AA8" w:rsidP="00D314F7">
            <w:pPr>
              <w:jc w:val="center"/>
              <w:rPr>
                <w:b/>
                <w:bCs/>
                <w:i/>
                <w:color w:val="FFFFFF"/>
              </w:rPr>
            </w:pPr>
            <w:r>
              <w:rPr>
                <w:b/>
                <w:bCs/>
                <w:i/>
                <w:color w:val="FFFFFF"/>
              </w:rPr>
              <w:t>Student Photography Association</w:t>
            </w:r>
          </w:p>
        </w:tc>
        <w:tc>
          <w:tcPr>
            <w:tcW w:w="1674" w:type="dxa"/>
            <w:tcBorders>
              <w:top w:val="double" w:sz="4" w:space="0" w:color="FFC000"/>
              <w:left w:val="double" w:sz="4" w:space="0" w:color="FFC000"/>
              <w:bottom w:val="double" w:sz="4" w:space="0" w:color="FFC000"/>
              <w:right w:val="double" w:sz="4" w:space="0" w:color="FFC000"/>
            </w:tcBorders>
            <w:shd w:val="clear" w:color="auto" w:fill="B4C6E7"/>
          </w:tcPr>
          <w:p w14:paraId="69004452" w14:textId="77777777" w:rsidR="00534AA8" w:rsidRPr="00ED6CF5" w:rsidRDefault="00534AA8" w:rsidP="00D314F7">
            <w:pPr>
              <w:jc w:val="center"/>
            </w:pPr>
            <w:r>
              <w:t>$2,405</w:t>
            </w:r>
          </w:p>
        </w:tc>
        <w:tc>
          <w:tcPr>
            <w:tcW w:w="2898" w:type="dxa"/>
            <w:tcBorders>
              <w:top w:val="double" w:sz="4" w:space="0" w:color="FFC000"/>
              <w:left w:val="double" w:sz="4" w:space="0" w:color="FFC000"/>
              <w:bottom w:val="double" w:sz="4" w:space="0" w:color="FFC000"/>
              <w:right w:val="double" w:sz="4" w:space="0" w:color="FFC000"/>
            </w:tcBorders>
            <w:shd w:val="clear" w:color="auto" w:fill="B4C6E7"/>
          </w:tcPr>
          <w:p w14:paraId="4A49ECD5" w14:textId="77777777" w:rsidR="00534AA8" w:rsidRPr="00126437" w:rsidRDefault="00534AA8" w:rsidP="00D314F7">
            <w:pPr>
              <w:jc w:val="center"/>
              <w:rPr>
                <w:b/>
              </w:rPr>
            </w:pPr>
            <w:r>
              <w:rPr>
                <w:b/>
              </w:rPr>
              <w:t>$0</w:t>
            </w:r>
          </w:p>
        </w:tc>
        <w:tc>
          <w:tcPr>
            <w:tcW w:w="2250" w:type="dxa"/>
            <w:tcBorders>
              <w:top w:val="double" w:sz="4" w:space="0" w:color="FFC000"/>
              <w:left w:val="double" w:sz="4" w:space="0" w:color="FFC000"/>
              <w:bottom w:val="double" w:sz="4" w:space="0" w:color="FFC000"/>
              <w:right w:val="double" w:sz="4" w:space="0" w:color="FFC000"/>
            </w:tcBorders>
            <w:shd w:val="clear" w:color="auto" w:fill="B4C6E7"/>
          </w:tcPr>
          <w:p w14:paraId="110F8890" w14:textId="77777777" w:rsidR="00534AA8" w:rsidRPr="00ED6CF5" w:rsidRDefault="00534AA8" w:rsidP="00D314F7">
            <w:pPr>
              <w:jc w:val="center"/>
            </w:pPr>
            <w:r>
              <w:t>18-1-2</w:t>
            </w:r>
          </w:p>
        </w:tc>
      </w:tr>
      <w:tr w:rsidR="00534AA8" w14:paraId="4F5DB5DA" w14:textId="77777777" w:rsidTr="00D314F7">
        <w:trPr>
          <w:trHeight w:val="576"/>
        </w:trPr>
        <w:tc>
          <w:tcPr>
            <w:tcW w:w="2628" w:type="dxa"/>
            <w:tcBorders>
              <w:left w:val="single" w:sz="4" w:space="0" w:color="FFFFFF"/>
              <w:right w:val="double" w:sz="4" w:space="0" w:color="FFC000"/>
            </w:tcBorders>
            <w:shd w:val="clear" w:color="auto" w:fill="4472C4"/>
          </w:tcPr>
          <w:p w14:paraId="6523E320" w14:textId="77777777" w:rsidR="00534AA8" w:rsidRPr="00702EE5" w:rsidRDefault="00534AA8" w:rsidP="00D314F7">
            <w:pPr>
              <w:jc w:val="center"/>
              <w:rPr>
                <w:b/>
                <w:bCs/>
                <w:i/>
                <w:color w:val="FFFFFF"/>
              </w:rPr>
            </w:pPr>
            <w:r>
              <w:rPr>
                <w:b/>
                <w:bCs/>
                <w:i/>
                <w:color w:val="FFFFFF"/>
              </w:rPr>
              <w:t>Panhellenic Council</w:t>
            </w:r>
          </w:p>
        </w:tc>
        <w:tc>
          <w:tcPr>
            <w:tcW w:w="1674" w:type="dxa"/>
            <w:tcBorders>
              <w:top w:val="double" w:sz="4" w:space="0" w:color="FFC000"/>
              <w:left w:val="double" w:sz="4" w:space="0" w:color="FFC000"/>
              <w:bottom w:val="double" w:sz="4" w:space="0" w:color="FFC000"/>
              <w:right w:val="double" w:sz="4" w:space="0" w:color="FFC000"/>
            </w:tcBorders>
            <w:shd w:val="clear" w:color="auto" w:fill="D9E2F3"/>
          </w:tcPr>
          <w:p w14:paraId="2CCD3591" w14:textId="77777777" w:rsidR="00534AA8" w:rsidRPr="00ED6CF5" w:rsidRDefault="00534AA8" w:rsidP="00D314F7">
            <w:pPr>
              <w:jc w:val="center"/>
            </w:pPr>
            <w:r>
              <w:t>$3,000</w:t>
            </w:r>
          </w:p>
        </w:tc>
        <w:tc>
          <w:tcPr>
            <w:tcW w:w="2898" w:type="dxa"/>
            <w:tcBorders>
              <w:top w:val="double" w:sz="4" w:space="0" w:color="FFC000"/>
              <w:left w:val="double" w:sz="4" w:space="0" w:color="FFC000"/>
              <w:bottom w:val="double" w:sz="4" w:space="0" w:color="FFC000"/>
              <w:right w:val="double" w:sz="4" w:space="0" w:color="FFC000"/>
            </w:tcBorders>
            <w:shd w:val="clear" w:color="auto" w:fill="D9E2F3"/>
          </w:tcPr>
          <w:p w14:paraId="578CC794" w14:textId="77777777" w:rsidR="00534AA8" w:rsidRPr="00126437" w:rsidRDefault="00534AA8" w:rsidP="00D314F7">
            <w:pPr>
              <w:jc w:val="center"/>
            </w:pPr>
            <w:r>
              <w:t>$3,000</w:t>
            </w:r>
          </w:p>
        </w:tc>
        <w:tc>
          <w:tcPr>
            <w:tcW w:w="2250" w:type="dxa"/>
            <w:tcBorders>
              <w:top w:val="double" w:sz="4" w:space="0" w:color="FFC000"/>
              <w:left w:val="double" w:sz="4" w:space="0" w:color="FFC000"/>
              <w:bottom w:val="double" w:sz="4" w:space="0" w:color="FFC000"/>
              <w:right w:val="double" w:sz="4" w:space="0" w:color="FFC000"/>
            </w:tcBorders>
            <w:shd w:val="clear" w:color="auto" w:fill="D9E2F3"/>
          </w:tcPr>
          <w:p w14:paraId="4ED152AE" w14:textId="77777777" w:rsidR="00534AA8" w:rsidRPr="00ED6CF5" w:rsidRDefault="00534AA8" w:rsidP="00D314F7">
            <w:pPr>
              <w:jc w:val="center"/>
            </w:pPr>
            <w:r>
              <w:t>18-1-2</w:t>
            </w:r>
          </w:p>
        </w:tc>
      </w:tr>
    </w:tbl>
    <w:p w14:paraId="59164176" w14:textId="16A4D6E4" w:rsidR="00534AA8" w:rsidRDefault="00534AA8" w:rsidP="00534AA8">
      <w:pPr>
        <w:spacing w:after="200"/>
        <w:jc w:val="center"/>
        <w:rPr>
          <w:b/>
          <w:i/>
          <w:sz w:val="36"/>
          <w:u w:val="single"/>
        </w:rPr>
      </w:pPr>
      <w:r>
        <w:rPr>
          <w:noProof/>
        </w:rPr>
        <w:drawing>
          <wp:anchor distT="0" distB="0" distL="114300" distR="114300" simplePos="0" relativeHeight="251659264" behindDoc="1" locked="0" layoutInCell="1" allowOverlap="1" wp14:anchorId="21F9F770" wp14:editId="4D9CE25D">
            <wp:simplePos x="0" y="0"/>
            <wp:positionH relativeFrom="margin">
              <wp:posOffset>-28575</wp:posOffset>
            </wp:positionH>
            <wp:positionV relativeFrom="margin">
              <wp:posOffset>-514350</wp:posOffset>
            </wp:positionV>
            <wp:extent cx="1066800" cy="876300"/>
            <wp:effectExtent l="0" t="0" r="0" b="0"/>
            <wp:wrapNone/>
            <wp:docPr id="2" name="Picture 2" descr="2014 SG A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4 SG ALogo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30CD">
        <w:rPr>
          <w:b/>
          <w:i/>
          <w:sz w:val="36"/>
          <w:u w:val="single"/>
        </w:rPr>
        <w:t xml:space="preserve"> </w:t>
      </w:r>
      <w:r>
        <w:rPr>
          <w:b/>
          <w:i/>
          <w:sz w:val="36"/>
          <w:u w:val="single"/>
        </w:rPr>
        <w:t xml:space="preserve">BUC Fund </w:t>
      </w:r>
      <w:r w:rsidRPr="008030CD">
        <w:rPr>
          <w:b/>
          <w:i/>
          <w:sz w:val="36"/>
          <w:u w:val="single"/>
        </w:rPr>
        <w:t>Consent Calendar</w:t>
      </w:r>
    </w:p>
    <w:p w14:paraId="45DA40D5" w14:textId="6222A66A" w:rsidR="00534AA8" w:rsidRDefault="00534AA8" w:rsidP="00534AA8">
      <w:pPr>
        <w:spacing w:after="200"/>
        <w:jc w:val="center"/>
        <w:rPr>
          <w:b/>
          <w:i/>
          <w:sz w:val="36"/>
          <w:u w:val="single"/>
        </w:rPr>
      </w:pPr>
      <w:r>
        <w:rPr>
          <w:noProof/>
        </w:rPr>
        <w:drawing>
          <wp:anchor distT="0" distB="0" distL="114300" distR="114300" simplePos="0" relativeHeight="251660288" behindDoc="1" locked="0" layoutInCell="1" allowOverlap="1" wp14:anchorId="0D9652F7" wp14:editId="1B247ED6">
            <wp:simplePos x="0" y="0"/>
            <wp:positionH relativeFrom="margin">
              <wp:posOffset>-28575</wp:posOffset>
            </wp:positionH>
            <wp:positionV relativeFrom="margin">
              <wp:posOffset>-514350</wp:posOffset>
            </wp:positionV>
            <wp:extent cx="1066800" cy="876300"/>
            <wp:effectExtent l="0" t="0" r="0" b="0"/>
            <wp:wrapNone/>
            <wp:docPr id="1" name="Picture 1" descr="2014 SG A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4 SG ALogo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F5F39C" w14:textId="77777777" w:rsidR="00534AA8" w:rsidRDefault="00534AA8" w:rsidP="00534AA8"/>
    <w:p w14:paraId="568F8568" w14:textId="77777777" w:rsidR="00534AA8" w:rsidRPr="0000425E" w:rsidRDefault="00534AA8" w:rsidP="00534AA8">
      <w:pPr>
        <w:rPr>
          <w:sz w:val="36"/>
        </w:rPr>
      </w:pPr>
      <w:r>
        <w:t>*Bolding of Number indicates a change in amount requested</w:t>
      </w:r>
    </w:p>
    <w:p w14:paraId="1A784145" w14:textId="4CD498C8" w:rsidR="00534AA8" w:rsidRDefault="00534AA8" w:rsidP="00534AA8">
      <w:pPr>
        <w:pStyle w:val="ColorfulShading-Accent31"/>
      </w:pPr>
    </w:p>
    <w:p w14:paraId="12F61417" w14:textId="77777777" w:rsidR="00534AA8" w:rsidRDefault="00534AA8" w:rsidP="00534AA8">
      <w:pPr>
        <w:pStyle w:val="ColorfulShading-Accent31"/>
      </w:pPr>
    </w:p>
    <w:sectPr w:rsidR="00534AA8" w:rsidSect="005D746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ngravers MT">
    <w:panose1 w:val="0209070708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4EC9C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E66FE6"/>
    <w:multiLevelType w:val="hybridMultilevel"/>
    <w:tmpl w:val="5670945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911DF"/>
    <w:multiLevelType w:val="multilevel"/>
    <w:tmpl w:val="2826BDB6"/>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144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E06A96"/>
    <w:multiLevelType w:val="hybridMultilevel"/>
    <w:tmpl w:val="267CEA56"/>
    <w:lvl w:ilvl="0" w:tplc="04090013">
      <w:start w:val="1"/>
      <w:numFmt w:val="upperRoman"/>
      <w:lvlText w:val="%1."/>
      <w:lvlJc w:val="right"/>
      <w:pPr>
        <w:ind w:left="720" w:hanging="360"/>
      </w:pPr>
    </w:lvl>
    <w:lvl w:ilvl="1" w:tplc="8B747946">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7922A9D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440B5"/>
    <w:multiLevelType w:val="hybridMultilevel"/>
    <w:tmpl w:val="6158E8E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26E84585"/>
    <w:multiLevelType w:val="hybridMultilevel"/>
    <w:tmpl w:val="661CD556"/>
    <w:lvl w:ilvl="0" w:tplc="8B74794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6219F"/>
    <w:multiLevelType w:val="hybridMultilevel"/>
    <w:tmpl w:val="2826BDB6"/>
    <w:lvl w:ilvl="0" w:tplc="04090013">
      <w:start w:val="1"/>
      <w:numFmt w:val="upperRoman"/>
      <w:lvlText w:val="%1."/>
      <w:lvlJc w:val="right"/>
      <w:pPr>
        <w:ind w:left="720" w:hanging="180"/>
      </w:pPr>
    </w:lvl>
    <w:lvl w:ilvl="1" w:tplc="04090019">
      <w:start w:val="1"/>
      <w:numFmt w:val="lowerLetter"/>
      <w:lvlText w:val="%2."/>
      <w:lvlJc w:val="left"/>
      <w:pPr>
        <w:ind w:left="144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571A3B"/>
    <w:multiLevelType w:val="hybridMultilevel"/>
    <w:tmpl w:val="DB504E56"/>
    <w:lvl w:ilvl="0" w:tplc="7922A9D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4E6B"/>
    <w:multiLevelType w:val="hybridMultilevel"/>
    <w:tmpl w:val="566CD9C6"/>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B0259"/>
    <w:multiLevelType w:val="hybridMultilevel"/>
    <w:tmpl w:val="661CD556"/>
    <w:lvl w:ilvl="0" w:tplc="8B74794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A0D8B"/>
    <w:multiLevelType w:val="hybridMultilevel"/>
    <w:tmpl w:val="8D50C4A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97728"/>
    <w:multiLevelType w:val="hybridMultilevel"/>
    <w:tmpl w:val="3C3C1F4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E507FC"/>
    <w:multiLevelType w:val="hybridMultilevel"/>
    <w:tmpl w:val="EDC4FE82"/>
    <w:lvl w:ilvl="0" w:tplc="7922A9D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C771EA"/>
    <w:multiLevelType w:val="hybridMultilevel"/>
    <w:tmpl w:val="4FB0783C"/>
    <w:lvl w:ilvl="0" w:tplc="04090013">
      <w:start w:val="1"/>
      <w:numFmt w:val="upperRoman"/>
      <w:lvlText w:val="%1."/>
      <w:lvlJc w:val="right"/>
      <w:pPr>
        <w:ind w:left="720" w:hanging="360"/>
      </w:pPr>
    </w:lvl>
    <w:lvl w:ilvl="1" w:tplc="8B747946">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2D009DB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723804"/>
    <w:multiLevelType w:val="hybridMultilevel"/>
    <w:tmpl w:val="E83CF8D0"/>
    <w:lvl w:ilvl="0" w:tplc="F98AB27C">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D3C28C0"/>
    <w:multiLevelType w:val="hybridMultilevel"/>
    <w:tmpl w:val="08DC40C8"/>
    <w:lvl w:ilvl="0" w:tplc="7922A9D6">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7B78C6"/>
    <w:multiLevelType w:val="multilevel"/>
    <w:tmpl w:val="72AA752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6"/>
  </w:num>
  <w:num w:numId="4">
    <w:abstractNumId w:val="2"/>
  </w:num>
  <w:num w:numId="5">
    <w:abstractNumId w:val="14"/>
  </w:num>
  <w:num w:numId="6">
    <w:abstractNumId w:val="4"/>
  </w:num>
  <w:num w:numId="7">
    <w:abstractNumId w:val="16"/>
  </w:num>
  <w:num w:numId="8">
    <w:abstractNumId w:val="13"/>
  </w:num>
  <w:num w:numId="9">
    <w:abstractNumId w:val="9"/>
  </w:num>
  <w:num w:numId="10">
    <w:abstractNumId w:val="5"/>
  </w:num>
  <w:num w:numId="11">
    <w:abstractNumId w:val="1"/>
  </w:num>
  <w:num w:numId="12">
    <w:abstractNumId w:val="8"/>
  </w:num>
  <w:num w:numId="13">
    <w:abstractNumId w:val="15"/>
  </w:num>
  <w:num w:numId="14">
    <w:abstractNumId w:val="10"/>
  </w:num>
  <w:num w:numId="15">
    <w:abstractNumId w:val="7"/>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837"/>
    <w:rsid w:val="00016859"/>
    <w:rsid w:val="000324AB"/>
    <w:rsid w:val="00036136"/>
    <w:rsid w:val="00073957"/>
    <w:rsid w:val="000A41E1"/>
    <w:rsid w:val="000B0FB6"/>
    <w:rsid w:val="000C6C63"/>
    <w:rsid w:val="000D021E"/>
    <w:rsid w:val="000D0E96"/>
    <w:rsid w:val="000D4577"/>
    <w:rsid w:val="000F1C24"/>
    <w:rsid w:val="00103BE3"/>
    <w:rsid w:val="001103A6"/>
    <w:rsid w:val="00145F1F"/>
    <w:rsid w:val="001C55E7"/>
    <w:rsid w:val="001D3B01"/>
    <w:rsid w:val="00201ECF"/>
    <w:rsid w:val="002055CC"/>
    <w:rsid w:val="00233582"/>
    <w:rsid w:val="00267657"/>
    <w:rsid w:val="00271246"/>
    <w:rsid w:val="002906A7"/>
    <w:rsid w:val="00292DFA"/>
    <w:rsid w:val="002C6187"/>
    <w:rsid w:val="002E2F0F"/>
    <w:rsid w:val="002F0E21"/>
    <w:rsid w:val="002F5C50"/>
    <w:rsid w:val="003013DE"/>
    <w:rsid w:val="00306697"/>
    <w:rsid w:val="003160DA"/>
    <w:rsid w:val="00316FBF"/>
    <w:rsid w:val="003230C8"/>
    <w:rsid w:val="00325198"/>
    <w:rsid w:val="00334CAC"/>
    <w:rsid w:val="0036433B"/>
    <w:rsid w:val="00371940"/>
    <w:rsid w:val="003C58FB"/>
    <w:rsid w:val="003D16E8"/>
    <w:rsid w:val="003F3361"/>
    <w:rsid w:val="003F591C"/>
    <w:rsid w:val="003F6A9D"/>
    <w:rsid w:val="00400EA7"/>
    <w:rsid w:val="0040560A"/>
    <w:rsid w:val="004112A1"/>
    <w:rsid w:val="004228BA"/>
    <w:rsid w:val="00441563"/>
    <w:rsid w:val="004878C2"/>
    <w:rsid w:val="00493CB0"/>
    <w:rsid w:val="004C132A"/>
    <w:rsid w:val="00534AA8"/>
    <w:rsid w:val="00540C58"/>
    <w:rsid w:val="00542B07"/>
    <w:rsid w:val="005643C7"/>
    <w:rsid w:val="00567528"/>
    <w:rsid w:val="0059176E"/>
    <w:rsid w:val="005A484E"/>
    <w:rsid w:val="005C1993"/>
    <w:rsid w:val="005D7461"/>
    <w:rsid w:val="005E077E"/>
    <w:rsid w:val="005F1A4E"/>
    <w:rsid w:val="005F5BCD"/>
    <w:rsid w:val="00602356"/>
    <w:rsid w:val="00634965"/>
    <w:rsid w:val="00661C21"/>
    <w:rsid w:val="00681457"/>
    <w:rsid w:val="006905E6"/>
    <w:rsid w:val="006B5A97"/>
    <w:rsid w:val="00706BBE"/>
    <w:rsid w:val="007230DA"/>
    <w:rsid w:val="00745760"/>
    <w:rsid w:val="00745B2D"/>
    <w:rsid w:val="00751599"/>
    <w:rsid w:val="00754A52"/>
    <w:rsid w:val="007779D2"/>
    <w:rsid w:val="007A6DE4"/>
    <w:rsid w:val="007E01ED"/>
    <w:rsid w:val="007E51D7"/>
    <w:rsid w:val="00825200"/>
    <w:rsid w:val="0082634F"/>
    <w:rsid w:val="0083243D"/>
    <w:rsid w:val="00840D33"/>
    <w:rsid w:val="0084129D"/>
    <w:rsid w:val="00851608"/>
    <w:rsid w:val="008547F3"/>
    <w:rsid w:val="00871BDD"/>
    <w:rsid w:val="00885790"/>
    <w:rsid w:val="00885D1D"/>
    <w:rsid w:val="008968C9"/>
    <w:rsid w:val="008A00D8"/>
    <w:rsid w:val="008B5837"/>
    <w:rsid w:val="008E368B"/>
    <w:rsid w:val="008E36AF"/>
    <w:rsid w:val="008E6C19"/>
    <w:rsid w:val="008F199F"/>
    <w:rsid w:val="009070F2"/>
    <w:rsid w:val="00911751"/>
    <w:rsid w:val="00923B69"/>
    <w:rsid w:val="00927B5E"/>
    <w:rsid w:val="00945551"/>
    <w:rsid w:val="0096374A"/>
    <w:rsid w:val="00966ADF"/>
    <w:rsid w:val="00972466"/>
    <w:rsid w:val="00984028"/>
    <w:rsid w:val="009A1962"/>
    <w:rsid w:val="009B0A16"/>
    <w:rsid w:val="00A0762D"/>
    <w:rsid w:val="00A14653"/>
    <w:rsid w:val="00A1558B"/>
    <w:rsid w:val="00A30DF9"/>
    <w:rsid w:val="00A4389C"/>
    <w:rsid w:val="00A543E2"/>
    <w:rsid w:val="00A56BB8"/>
    <w:rsid w:val="00A966C4"/>
    <w:rsid w:val="00AD080A"/>
    <w:rsid w:val="00B00D7F"/>
    <w:rsid w:val="00B04387"/>
    <w:rsid w:val="00B046D7"/>
    <w:rsid w:val="00B13235"/>
    <w:rsid w:val="00B1611B"/>
    <w:rsid w:val="00B265D0"/>
    <w:rsid w:val="00B36EE2"/>
    <w:rsid w:val="00B4205B"/>
    <w:rsid w:val="00B51FF7"/>
    <w:rsid w:val="00B757C4"/>
    <w:rsid w:val="00B8585D"/>
    <w:rsid w:val="00BA06E6"/>
    <w:rsid w:val="00BB00F5"/>
    <w:rsid w:val="00BC3255"/>
    <w:rsid w:val="00BC3E49"/>
    <w:rsid w:val="00BD0350"/>
    <w:rsid w:val="00BD155E"/>
    <w:rsid w:val="00BD21E8"/>
    <w:rsid w:val="00BE1E4D"/>
    <w:rsid w:val="00C209F5"/>
    <w:rsid w:val="00C20F0D"/>
    <w:rsid w:val="00C56024"/>
    <w:rsid w:val="00C6294F"/>
    <w:rsid w:val="00C84436"/>
    <w:rsid w:val="00CA11C3"/>
    <w:rsid w:val="00CA4F86"/>
    <w:rsid w:val="00D21A05"/>
    <w:rsid w:val="00D248EC"/>
    <w:rsid w:val="00D31A7F"/>
    <w:rsid w:val="00D71F1C"/>
    <w:rsid w:val="00D72441"/>
    <w:rsid w:val="00D73B9A"/>
    <w:rsid w:val="00D773B4"/>
    <w:rsid w:val="00D82BB5"/>
    <w:rsid w:val="00D868E0"/>
    <w:rsid w:val="00D94839"/>
    <w:rsid w:val="00D96F19"/>
    <w:rsid w:val="00DB2991"/>
    <w:rsid w:val="00DC5356"/>
    <w:rsid w:val="00DD5D54"/>
    <w:rsid w:val="00DE25ED"/>
    <w:rsid w:val="00DE4A09"/>
    <w:rsid w:val="00DE7C4C"/>
    <w:rsid w:val="00E27894"/>
    <w:rsid w:val="00E71F13"/>
    <w:rsid w:val="00E909A6"/>
    <w:rsid w:val="00E94B49"/>
    <w:rsid w:val="00EA18E9"/>
    <w:rsid w:val="00ED4210"/>
    <w:rsid w:val="00EF398C"/>
    <w:rsid w:val="00EF71A0"/>
    <w:rsid w:val="00F34EB3"/>
    <w:rsid w:val="00F41DE7"/>
    <w:rsid w:val="00F41EB2"/>
    <w:rsid w:val="00F47910"/>
    <w:rsid w:val="00F57514"/>
    <w:rsid w:val="00F82233"/>
    <w:rsid w:val="00FA0F4D"/>
    <w:rsid w:val="00FA580D"/>
    <w:rsid w:val="00FB0C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C22C9E"/>
  <w15:docId w15:val="{F133C31F-7FFB-4B41-87C5-34ECF7C0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B583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Shading-Accent31">
    <w:name w:val="Colorful Shading - Accent 31"/>
    <w:basedOn w:val="Normal"/>
    <w:uiPriority w:val="34"/>
    <w:qFormat/>
    <w:rsid w:val="008B5837"/>
    <w:pPr>
      <w:ind w:left="720"/>
      <w:contextualSpacing/>
    </w:pPr>
  </w:style>
  <w:style w:type="paragraph" w:styleId="ListParagraph">
    <w:name w:val="List Paragraph"/>
    <w:basedOn w:val="Normal"/>
    <w:uiPriority w:val="34"/>
    <w:qFormat/>
    <w:rsid w:val="00EF7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311D2-AA06-408D-BD27-1F372362C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Leah</dc:creator>
  <cp:lastModifiedBy>Cynthia Faircloth</cp:lastModifiedBy>
  <cp:revision>27</cp:revision>
  <cp:lastPrinted>2014-09-02T14:28:00Z</cp:lastPrinted>
  <dcterms:created xsi:type="dcterms:W3CDTF">2016-03-28T01:38:00Z</dcterms:created>
  <dcterms:modified xsi:type="dcterms:W3CDTF">2016-03-28T02:53:00Z</dcterms:modified>
</cp:coreProperties>
</file>