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4B" w:rsidRDefault="0041554B" w:rsidP="0041554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D. P. CULP STUDENT CENTER </w:t>
      </w:r>
      <w:r w:rsidR="00EF3F1B">
        <w:rPr>
          <w:b/>
        </w:rPr>
        <w:br/>
      </w:r>
      <w:r>
        <w:rPr>
          <w:b/>
        </w:rPr>
        <w:t>FACILITY USAGE FEE SCHEDULE</w:t>
      </w:r>
    </w:p>
    <w:p w:rsidR="0041554B" w:rsidRDefault="0041554B" w:rsidP="0041554B">
      <w:pPr>
        <w:jc w:val="center"/>
        <w:rPr>
          <w:b/>
        </w:rPr>
      </w:pPr>
    </w:p>
    <w:p w:rsidR="0041554B" w:rsidRDefault="0041554B" w:rsidP="0041554B">
      <w:pPr>
        <w:jc w:val="center"/>
        <w:rPr>
          <w:b/>
        </w:rPr>
      </w:pPr>
    </w:p>
    <w:tbl>
      <w:tblPr>
        <w:tblpPr w:leftFromText="180" w:rightFromText="180" w:vertAnchor="text" w:horzAnchor="margin" w:tblpY="277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435"/>
        <w:gridCol w:w="2245"/>
        <w:gridCol w:w="2610"/>
      </w:tblGrid>
      <w:tr w:rsidR="0041554B" w:rsidTr="00F01904">
        <w:trPr>
          <w:trHeight w:val="1049"/>
        </w:trPr>
        <w:tc>
          <w:tcPr>
            <w:tcW w:w="3415" w:type="dxa"/>
            <w:tcBorders>
              <w:bottom w:val="single" w:sz="4" w:space="0" w:color="auto"/>
            </w:tcBorders>
            <w:shd w:val="pct10" w:color="auto" w:fill="FFFFFF"/>
          </w:tcPr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</w:p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 w:rsidRPr="000E5ACF">
              <w:rPr>
                <w:rFonts w:cstheme="minorHAnsi"/>
                <w:b/>
                <w:szCs w:val="24"/>
              </w:rPr>
              <w:t>Facility</w:t>
            </w:r>
          </w:p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shd w:val="pct10" w:color="auto" w:fill="FFFFFF"/>
          </w:tcPr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University Affiliated Non-Revenue Producing Events (See Policy on Revenue Producing Events)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pct10" w:color="auto" w:fill="FFFFFF"/>
          </w:tcPr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State Agency, Non-University Affiliated Non-Profit</w:t>
            </w:r>
            <w:r>
              <w:rPr>
                <w:b/>
              </w:rPr>
              <w:br/>
              <w:t>(40% Discount)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FFFFFF"/>
          </w:tcPr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Non-University</w:t>
            </w:r>
            <w:r w:rsidRPr="0032302A">
              <w:rPr>
                <w:b/>
              </w:rPr>
              <w:t xml:space="preserve"> Affiliated Users; ETSU Sponsored Conferences</w:t>
            </w:r>
            <w:r>
              <w:rPr>
                <w:b/>
              </w:rPr>
              <w:t xml:space="preserve"> or Revenue Producing Events</w:t>
            </w:r>
            <w:r w:rsidRPr="000E5ACF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41554B" w:rsidTr="00F01904">
        <w:trPr>
          <w:trHeight w:val="288"/>
        </w:trPr>
        <w:tc>
          <w:tcPr>
            <w:tcW w:w="10705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1554B" w:rsidRPr="000E5ACF" w:rsidRDefault="0041554B" w:rsidP="00F01904">
            <w:pPr>
              <w:tabs>
                <w:tab w:val="left" w:pos="1624"/>
              </w:tabs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Student Center Level 1</w:t>
            </w:r>
          </w:p>
        </w:tc>
      </w:tr>
      <w:tr w:rsidR="0041554B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142 Cave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$24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</w:t>
            </w:r>
            <w:r>
              <w:rPr>
                <w:rFonts w:cstheme="minorHAnsi"/>
                <w:szCs w:val="24"/>
              </w:rPr>
              <w:t>4</w:t>
            </w:r>
            <w:r w:rsidRPr="000E5ACF">
              <w:rPr>
                <w:rFonts w:cstheme="minorHAnsi"/>
                <w:szCs w:val="24"/>
              </w:rPr>
              <w:t>00.00</w:t>
            </w:r>
          </w:p>
        </w:tc>
      </w:tr>
      <w:tr w:rsidR="0041554B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143 Main Street Booth 1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$100.00</w:t>
            </w:r>
          </w:p>
        </w:tc>
      </w:tr>
      <w:tr w:rsidR="0041554B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143 Main Street Booth 2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$100.00</w:t>
            </w:r>
          </w:p>
        </w:tc>
      </w:tr>
      <w:tr w:rsidR="0041554B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143 Main Street Booth 3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143 Main Street Booth 4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102A</w:t>
            </w:r>
            <w:r>
              <w:rPr>
                <w:rFonts w:cstheme="minorHAnsi"/>
                <w:szCs w:val="24"/>
              </w:rPr>
              <w:t>/202A</w:t>
            </w:r>
            <w:r w:rsidRPr="000E5ACF">
              <w:rPr>
                <w:rFonts w:cstheme="minorHAnsi"/>
                <w:szCs w:val="24"/>
              </w:rPr>
              <w:t xml:space="preserve"> Auditorium </w:t>
            </w:r>
            <w:r>
              <w:rPr>
                <w:rFonts w:cstheme="minorHAnsi"/>
                <w:szCs w:val="24"/>
              </w:rPr>
              <w:t xml:space="preserve">Right 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$24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$4</w:t>
            </w:r>
            <w:r w:rsidRPr="000E5ACF">
              <w:rPr>
                <w:rFonts w:cstheme="minorHAnsi"/>
                <w:szCs w:val="24"/>
              </w:rPr>
              <w:t>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102A/202A Auditorium Left 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$24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</w:t>
            </w:r>
            <w:r>
              <w:rPr>
                <w:rFonts w:cstheme="minorHAnsi"/>
                <w:szCs w:val="24"/>
              </w:rPr>
              <w:t>4</w:t>
            </w:r>
            <w:r w:rsidRPr="000E5ACF">
              <w:rPr>
                <w:rFonts w:cstheme="minorHAnsi"/>
                <w:szCs w:val="24"/>
              </w:rPr>
              <w:t>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  <w:tcBorders>
              <w:bottom w:val="single" w:sz="4" w:space="0" w:color="auto"/>
            </w:tcBorders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102A/202A Full Auditorium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</w:t>
            </w:r>
            <w:r>
              <w:rPr>
                <w:rFonts w:cstheme="minorHAnsi"/>
                <w:szCs w:val="24"/>
              </w:rPr>
              <w:t>48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</w:t>
            </w:r>
            <w:r>
              <w:rPr>
                <w:rFonts w:cstheme="minorHAnsi"/>
                <w:szCs w:val="24"/>
              </w:rPr>
              <w:t>80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:rsidTr="00F01904">
        <w:trPr>
          <w:trHeight w:val="288"/>
        </w:trPr>
        <w:tc>
          <w:tcPr>
            <w:tcW w:w="10705" w:type="dxa"/>
            <w:gridSpan w:val="4"/>
            <w:tcBorders>
              <w:left w:val="nil"/>
              <w:right w:val="nil"/>
            </w:tcBorders>
            <w:vAlign w:val="bottom"/>
          </w:tcPr>
          <w:p w:rsidR="0041554B" w:rsidRPr="00340011" w:rsidRDefault="0041554B" w:rsidP="00F01904">
            <w:pPr>
              <w:rPr>
                <w:b/>
              </w:rPr>
            </w:pPr>
            <w:r>
              <w:rPr>
                <w:b/>
              </w:rPr>
              <w:t>Student Center Level 2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272 East TN Room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$24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$40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274 2</w:t>
            </w:r>
            <w:r w:rsidRPr="000E5ACF">
              <w:rPr>
                <w:rFonts w:cstheme="minorHAnsi"/>
                <w:szCs w:val="24"/>
                <w:vertAlign w:val="superscript"/>
              </w:rPr>
              <w:t>nd</w:t>
            </w:r>
            <w:r w:rsidRPr="000E5ACF">
              <w:rPr>
                <w:rFonts w:cstheme="minorHAnsi"/>
                <w:szCs w:val="24"/>
              </w:rPr>
              <w:t xml:space="preserve"> Level Lobby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$120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$20</w:t>
            </w:r>
            <w:r w:rsidRPr="00A72B66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252 SC Meeting Room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$120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$20</w:t>
            </w:r>
            <w:r w:rsidRPr="00A72B66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219 Meeting Room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$180.</w:t>
            </w:r>
            <w:r w:rsidRPr="000E5ACF">
              <w:rPr>
                <w:rFonts w:cstheme="minorHAnsi"/>
                <w:szCs w:val="24"/>
              </w:rPr>
              <w:t>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$300</w:t>
            </w:r>
            <w:r w:rsidRPr="00A72B66">
              <w:rPr>
                <w:rFonts w:cstheme="minorHAnsi"/>
                <w:szCs w:val="24"/>
              </w:rPr>
              <w:t>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217 Meeting Room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216 Meeting Room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210 SAO Meeting Room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</w:pPr>
            <w:r w:rsidRPr="00D82378"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  <w:tcBorders>
              <w:bottom w:val="single" w:sz="4" w:space="0" w:color="auto"/>
            </w:tcBorders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211C SAO Meeting Room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1554B" w:rsidRDefault="0041554B" w:rsidP="00F01904">
            <w:pPr>
              <w:jc w:val="center"/>
            </w:pPr>
            <w:r w:rsidRPr="00D82378"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:rsidTr="00F01904">
        <w:trPr>
          <w:trHeight w:val="288"/>
        </w:trPr>
        <w:tc>
          <w:tcPr>
            <w:tcW w:w="10705" w:type="dxa"/>
            <w:gridSpan w:val="4"/>
            <w:tcBorders>
              <w:left w:val="nil"/>
              <w:right w:val="nil"/>
            </w:tcBorders>
            <w:vAlign w:val="bottom"/>
          </w:tcPr>
          <w:p w:rsidR="0041554B" w:rsidRPr="00D82378" w:rsidRDefault="0041554B" w:rsidP="00F01904">
            <w:pPr>
              <w:rPr>
                <w:rFonts w:cstheme="minorHAnsi"/>
                <w:szCs w:val="24"/>
              </w:rPr>
            </w:pPr>
            <w:r>
              <w:rPr>
                <w:b/>
              </w:rPr>
              <w:t>Student Center Level 3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360 Dining Room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$90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$15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366 Dining Room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</w:t>
            </w:r>
            <w:r>
              <w:rPr>
                <w:rFonts w:cstheme="minorHAnsi"/>
                <w:szCs w:val="24"/>
              </w:rPr>
              <w:t>0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316A Ballroom R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$36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316 B Ballroom L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$36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316 Ballroom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$72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$1200.00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328 Meeting Room A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$60.00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$100.00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327 Meeting Room B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$6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</w:t>
            </w:r>
            <w:r>
              <w:rPr>
                <w:rFonts w:cstheme="minorHAnsi"/>
                <w:szCs w:val="24"/>
              </w:rPr>
              <w:t>0</w:t>
            </w:r>
            <w:r w:rsidRPr="000E5ACF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311 Forum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$1</w:t>
            </w:r>
            <w:r>
              <w:rPr>
                <w:rFonts w:cstheme="minorHAnsi"/>
                <w:szCs w:val="24"/>
              </w:rPr>
              <w:t>80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$300.00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303 Meeting Room 1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$90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</w:pPr>
            <w:r w:rsidRPr="00022AA8">
              <w:rPr>
                <w:rFonts w:cstheme="minorHAnsi"/>
                <w:szCs w:val="24"/>
              </w:rPr>
              <w:t>$</w:t>
            </w:r>
            <w:r>
              <w:rPr>
                <w:rFonts w:cstheme="minorHAnsi"/>
                <w:szCs w:val="24"/>
              </w:rPr>
              <w:t>15</w:t>
            </w:r>
            <w:r w:rsidRPr="00022AA8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304 Meeting Room 2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$90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$15</w:t>
            </w:r>
            <w:r w:rsidRPr="00022AA8">
              <w:rPr>
                <w:rFonts w:cstheme="minorHAnsi"/>
                <w:szCs w:val="24"/>
              </w:rPr>
              <w:t>0.00</w:t>
            </w:r>
          </w:p>
        </w:tc>
      </w:tr>
      <w:tr w:rsidR="0041554B" w:rsidRPr="009D4CB8" w:rsidTr="00F01904">
        <w:trPr>
          <w:trHeight w:val="360"/>
        </w:trPr>
        <w:tc>
          <w:tcPr>
            <w:tcW w:w="341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305 Meeting Room 3</w:t>
            </w:r>
          </w:p>
        </w:tc>
        <w:tc>
          <w:tcPr>
            <w:tcW w:w="243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 w:rsidRPr="000E5ACF">
              <w:rPr>
                <w:rFonts w:cstheme="minorHAnsi"/>
                <w:szCs w:val="24"/>
              </w:rPr>
              <w:t>None</w:t>
            </w:r>
          </w:p>
        </w:tc>
        <w:tc>
          <w:tcPr>
            <w:tcW w:w="2245" w:type="dxa"/>
          </w:tcPr>
          <w:p w:rsidR="0041554B" w:rsidRPr="000E5ACF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$90</w:t>
            </w:r>
            <w:r w:rsidRPr="000E5ACF">
              <w:rPr>
                <w:rFonts w:cstheme="minorHAnsi"/>
                <w:szCs w:val="24"/>
              </w:rPr>
              <w:t>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</w:pPr>
            <w:r>
              <w:rPr>
                <w:rFonts w:cstheme="minorHAnsi"/>
                <w:szCs w:val="24"/>
              </w:rPr>
              <w:t>$15</w:t>
            </w:r>
            <w:r w:rsidRPr="00022AA8">
              <w:rPr>
                <w:rFonts w:cstheme="minorHAnsi"/>
                <w:szCs w:val="24"/>
              </w:rPr>
              <w:t>0.00</w:t>
            </w:r>
          </w:p>
        </w:tc>
      </w:tr>
    </w:tbl>
    <w:p w:rsidR="0041554B" w:rsidRDefault="0041554B" w:rsidP="0041554B">
      <w:pPr>
        <w:spacing w:after="120"/>
        <w:rPr>
          <w:b/>
        </w:rPr>
      </w:pPr>
      <w:r w:rsidRPr="00CD2C64">
        <w:rPr>
          <w:b/>
          <w:highlight w:val="yellow"/>
        </w:rPr>
        <w:t>Student Center Indoor Space</w:t>
      </w:r>
    </w:p>
    <w:p w:rsidR="0041554B" w:rsidRDefault="0041554B" w:rsidP="0041554B">
      <w:pPr>
        <w:rPr>
          <w:rFonts w:cstheme="minorHAnsi"/>
          <w:b/>
          <w:szCs w:val="24"/>
          <w:highlight w:val="yellow"/>
        </w:rPr>
      </w:pPr>
      <w:r>
        <w:rPr>
          <w:b/>
        </w:rPr>
        <w:br/>
      </w:r>
    </w:p>
    <w:p w:rsidR="0041554B" w:rsidRDefault="0041554B" w:rsidP="0041554B">
      <w:pPr>
        <w:rPr>
          <w:b/>
        </w:rPr>
      </w:pPr>
      <w:r w:rsidRPr="00CD2C64">
        <w:rPr>
          <w:rFonts w:cstheme="minorHAnsi"/>
          <w:b/>
          <w:szCs w:val="24"/>
          <w:highlight w:val="yellow"/>
        </w:rPr>
        <w:t>Student Center Outdoor Space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430"/>
        <w:gridCol w:w="2250"/>
        <w:gridCol w:w="2610"/>
      </w:tblGrid>
      <w:tr w:rsidR="0041554B" w:rsidRPr="000E5ACF" w:rsidTr="00F01904">
        <w:trPr>
          <w:trHeight w:val="432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</w:p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 w:rsidRPr="000E5ACF">
              <w:rPr>
                <w:rFonts w:cstheme="minorHAnsi"/>
                <w:b/>
                <w:szCs w:val="24"/>
              </w:rPr>
              <w:t>Facility</w:t>
            </w:r>
          </w:p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University Affiliated Non-Revenue Producing Events (See Policy on Revenue Producing Events)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State Agency, Non-University Affiliated Non-Profit</w:t>
            </w:r>
            <w:r>
              <w:rPr>
                <w:b/>
              </w:rPr>
              <w:br/>
              <w:t>(40% Discount)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554B" w:rsidRPr="000E5ACF" w:rsidRDefault="0041554B" w:rsidP="00F01904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Non-University</w:t>
            </w:r>
            <w:r w:rsidRPr="0032302A">
              <w:rPr>
                <w:b/>
              </w:rPr>
              <w:t xml:space="preserve"> Affiliated Users; ETSU Sponsored Conferences</w:t>
            </w:r>
            <w:r>
              <w:rPr>
                <w:b/>
              </w:rPr>
              <w:t xml:space="preserve"> or Revenue Producing Events</w:t>
            </w:r>
            <w:r w:rsidRPr="000E5ACF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NPHC Plaza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 xml:space="preserve">Amphitheater 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$180.00</w:t>
            </w:r>
          </w:p>
        </w:tc>
        <w:tc>
          <w:tcPr>
            <w:tcW w:w="261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$300.00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>Warf Pickle Plaza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>Pride Walk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>Upper Pride Lawn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>Lower Pride Lawn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>Boulevard Commons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$90.00</w:t>
            </w:r>
          </w:p>
        </w:tc>
        <w:tc>
          <w:tcPr>
            <w:tcW w:w="261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$150.00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Quad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$180.00</w:t>
            </w:r>
          </w:p>
        </w:tc>
        <w:tc>
          <w:tcPr>
            <w:tcW w:w="261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$300.00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Borchuck</w:t>
            </w:r>
            <w:r w:rsidRPr="001155EC">
              <w:rPr>
                <w:szCs w:val="24"/>
              </w:rPr>
              <w:t xml:space="preserve"> Plaza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 w:rsidRPr="001155EC">
              <w:rPr>
                <w:szCs w:val="24"/>
              </w:rPr>
              <w:t>Carillon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Cave Plaza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</w:pPr>
            <w:r w:rsidRPr="001723AE"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$120.00</w:t>
            </w:r>
          </w:p>
        </w:tc>
        <w:tc>
          <w:tcPr>
            <w:tcW w:w="2610" w:type="dxa"/>
          </w:tcPr>
          <w:p w:rsidR="0041554B" w:rsidRPr="001155EC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$200.00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H133 Dossett Front Yard</w:t>
            </w:r>
          </w:p>
        </w:tc>
        <w:tc>
          <w:tcPr>
            <w:tcW w:w="2430" w:type="dxa"/>
          </w:tcPr>
          <w:p w:rsidR="0041554B" w:rsidRPr="001723AE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 Maple Street Side Yard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 Maple Street Front Yard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916 Maple Street Front Yard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  <w:tr w:rsidR="0041554B" w:rsidRPr="000E5ACF" w:rsidTr="00F01904">
        <w:trPr>
          <w:trHeight w:val="432"/>
        </w:trPr>
        <w:tc>
          <w:tcPr>
            <w:tcW w:w="3415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916 Maple Street Back Yard</w:t>
            </w:r>
          </w:p>
        </w:tc>
        <w:tc>
          <w:tcPr>
            <w:tcW w:w="2430" w:type="dxa"/>
          </w:tcPr>
          <w:p w:rsidR="0041554B" w:rsidRDefault="0041554B" w:rsidP="00F01904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None</w:t>
            </w:r>
          </w:p>
        </w:tc>
        <w:tc>
          <w:tcPr>
            <w:tcW w:w="2250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$60.00</w:t>
            </w:r>
          </w:p>
        </w:tc>
        <w:tc>
          <w:tcPr>
            <w:tcW w:w="2610" w:type="dxa"/>
          </w:tcPr>
          <w:p w:rsidR="0041554B" w:rsidRDefault="0041554B" w:rsidP="00F019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$100.00</w:t>
            </w:r>
          </w:p>
        </w:tc>
      </w:tr>
    </w:tbl>
    <w:p w:rsidR="0041554B" w:rsidRDefault="0041554B" w:rsidP="0041554B">
      <w:pPr>
        <w:jc w:val="both"/>
      </w:pPr>
    </w:p>
    <w:p w:rsidR="0041554B" w:rsidRPr="009D4CB8" w:rsidRDefault="0041554B" w:rsidP="0041554B">
      <w:pPr>
        <w:jc w:val="both"/>
      </w:pPr>
      <w:r>
        <w:t>Revenue</w:t>
      </w:r>
      <w:r w:rsidRPr="009D4CB8">
        <w:t xml:space="preserve"> producing events will be assessed a labor charge.</w:t>
      </w:r>
    </w:p>
    <w:p w:rsidR="0041554B" w:rsidRPr="009D4CB8" w:rsidRDefault="0041554B" w:rsidP="0041554B">
      <w:pPr>
        <w:jc w:val="both"/>
      </w:pPr>
      <w:r w:rsidRPr="009D4CB8">
        <w:t>C</w:t>
      </w:r>
      <w:r>
        <w:t xml:space="preserve">ombined rooms are considered </w:t>
      </w:r>
      <w:r w:rsidRPr="009D4CB8">
        <w:t xml:space="preserve">multiple room reservations (i.e. Meeting Room 1 </w:t>
      </w:r>
      <w:r>
        <w:t>a</w:t>
      </w:r>
      <w:r w:rsidRPr="009D4CB8">
        <w:t xml:space="preserve">nd 2 are treated as </w:t>
      </w:r>
      <w:r>
        <w:t>a 2-room reservation</w:t>
      </w:r>
      <w:r w:rsidRPr="009D4CB8">
        <w:t>).</w:t>
      </w:r>
    </w:p>
    <w:p w:rsidR="0041554B" w:rsidRPr="009D4CB8" w:rsidRDefault="0041554B" w:rsidP="0041554B">
      <w:pPr>
        <w:jc w:val="both"/>
      </w:pPr>
      <w:r>
        <w:t>Some areas have l</w:t>
      </w:r>
      <w:r w:rsidRPr="009D4CB8">
        <w:t xml:space="preserve">imited availability and if interferes with regular operating hours in a food service </w:t>
      </w:r>
      <w:r>
        <w:t>area, then a food service revenue</w:t>
      </w:r>
      <w:r w:rsidRPr="009D4CB8">
        <w:t xml:space="preserve"> guarantee will also be required.</w:t>
      </w:r>
    </w:p>
    <w:p w:rsidR="0041554B" w:rsidRPr="009D4CB8" w:rsidRDefault="0041554B" w:rsidP="0041554B">
      <w:pPr>
        <w:jc w:val="both"/>
      </w:pPr>
      <w:r w:rsidRPr="009D4CB8">
        <w:t xml:space="preserve">The listed fees include basic lighting and </w:t>
      </w:r>
      <w:r>
        <w:t xml:space="preserve">basic </w:t>
      </w:r>
      <w:r w:rsidRPr="009D4CB8">
        <w:t xml:space="preserve">room </w:t>
      </w:r>
      <w:r>
        <w:t>setups. C</w:t>
      </w:r>
      <w:r w:rsidRPr="009D4CB8">
        <w:t>omplex or complicated setup requests may entail addit</w:t>
      </w:r>
      <w:r>
        <w:t>ional labor charges</w:t>
      </w:r>
      <w:r w:rsidRPr="009D4CB8">
        <w:t>.</w:t>
      </w:r>
    </w:p>
    <w:p w:rsidR="0041554B" w:rsidRPr="009D4CB8" w:rsidRDefault="0041554B" w:rsidP="0041554B">
      <w:pPr>
        <w:jc w:val="both"/>
      </w:pPr>
      <w:r w:rsidRPr="009D4CB8">
        <w:t>Events using most or all</w:t>
      </w:r>
      <w:r>
        <w:t xml:space="preserve"> of the building facilities may</w:t>
      </w:r>
      <w:r w:rsidRPr="009D4CB8">
        <w:t xml:space="preserve"> have negotiated usage fees.</w:t>
      </w:r>
    </w:p>
    <w:p w:rsidR="0041554B" w:rsidRDefault="0041554B" w:rsidP="0041554B">
      <w:pPr>
        <w:jc w:val="both"/>
      </w:pPr>
      <w:r w:rsidRPr="009D4CB8">
        <w:t>Regularly scheduled weekly or monthly events</w:t>
      </w:r>
      <w:r w:rsidR="0052297D">
        <w:t xml:space="preserve"> may have negotiated usage fees. </w:t>
      </w:r>
    </w:p>
    <w:p w:rsidR="0052297D" w:rsidRPr="009D4CB8" w:rsidRDefault="0052297D" w:rsidP="0041554B">
      <w:pPr>
        <w:jc w:val="both"/>
      </w:pPr>
      <w:r>
        <w:t xml:space="preserve">Fees may be applied for University Affiliated groups when prime locations (Auditorium, East Tennessee Room, Ballroom, Cave, etc.) are monopolized or used on a recurring basis.  </w:t>
      </w:r>
    </w:p>
    <w:p w:rsidR="0041554B" w:rsidRPr="009D4CB8" w:rsidRDefault="0041554B" w:rsidP="0041554B">
      <w:pPr>
        <w:jc w:val="both"/>
      </w:pPr>
      <w:r w:rsidRPr="009D4CB8">
        <w:t xml:space="preserve">Federal, state, and local governmental agencies </w:t>
      </w:r>
      <w:proofErr w:type="gramStart"/>
      <w:r w:rsidRPr="009D4CB8">
        <w:t>will be considered</w:t>
      </w:r>
      <w:proofErr w:type="gramEnd"/>
      <w:r w:rsidRPr="009D4CB8">
        <w:t xml:space="preserve"> as </w:t>
      </w:r>
      <w:r w:rsidRPr="009D4CB8">
        <w:rPr>
          <w:u w:val="single"/>
        </w:rPr>
        <w:t>Non-University Affiliated</w:t>
      </w:r>
      <w:r w:rsidRPr="009D4CB8">
        <w:t>, Non-Profit users.</w:t>
      </w:r>
      <w:r>
        <w:br/>
      </w:r>
    </w:p>
    <w:p w:rsidR="009960B2" w:rsidRDefault="0041554B" w:rsidP="0041554B">
      <w:r w:rsidRPr="009D4CB8">
        <w:t>These fees will be reviewed and revis</w:t>
      </w:r>
      <w:r>
        <w:t>ed as needed on an annual basis.</w:t>
      </w:r>
      <w:r>
        <w:br/>
      </w:r>
    </w:p>
    <w:p w:rsidR="0041554B" w:rsidRPr="0041554B" w:rsidRDefault="0041554B" w:rsidP="0041554B">
      <w:r>
        <w:t>Revised 10/23/2019</w:t>
      </w:r>
    </w:p>
    <w:sectPr w:rsidR="0041554B" w:rsidRPr="0041554B" w:rsidSect="004155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78"/>
    <w:rsid w:val="00210278"/>
    <w:rsid w:val="0041554B"/>
    <w:rsid w:val="0052297D"/>
    <w:rsid w:val="009960B2"/>
    <w:rsid w:val="00BD6EC9"/>
    <w:rsid w:val="00E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78536-98A6-4E15-8911-EC3E9A82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78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Adinolfi, Leah</cp:lastModifiedBy>
  <cp:revision>2</cp:revision>
  <dcterms:created xsi:type="dcterms:W3CDTF">2020-03-31T14:13:00Z</dcterms:created>
  <dcterms:modified xsi:type="dcterms:W3CDTF">2020-03-31T14:13:00Z</dcterms:modified>
</cp:coreProperties>
</file>