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F18" w:rsidRDefault="00A90F18" w:rsidP="00A90F18">
      <w:pPr>
        <w:jc w:val="center"/>
        <w:rPr>
          <w:b/>
          <w:u w:val="single"/>
        </w:rPr>
      </w:pPr>
      <w:r>
        <w:rPr>
          <w:b/>
          <w:u w:val="single"/>
        </w:rPr>
        <w:t xml:space="preserve">Undergraduate Curriculum Committee, October 26, 2011 </w:t>
      </w:r>
      <w:r>
        <w:rPr>
          <w:b/>
          <w:u w:val="single"/>
        </w:rPr>
        <w:br/>
        <w:t xml:space="preserve">2:00 p.m., Administrative Conference Room (Room 309, Burgin </w:t>
      </w:r>
      <w:proofErr w:type="spellStart"/>
      <w:r>
        <w:rPr>
          <w:b/>
          <w:u w:val="single"/>
        </w:rPr>
        <w:t>Dossett</w:t>
      </w:r>
      <w:proofErr w:type="spellEnd"/>
      <w:r>
        <w:rPr>
          <w:b/>
          <w:u w:val="single"/>
        </w:rPr>
        <w:t>)</w:t>
      </w:r>
    </w:p>
    <w:p w:rsidR="00A90F18" w:rsidRDefault="00A90F18" w:rsidP="00A90F18">
      <w:pPr>
        <w:jc w:val="center"/>
        <w:rPr>
          <w:b/>
          <w:u w:val="single"/>
        </w:rPr>
      </w:pPr>
    </w:p>
    <w:p w:rsidR="00A90F18" w:rsidRDefault="00A90F18" w:rsidP="00A90F18">
      <w:r>
        <w:rPr>
          <w:b/>
          <w:u w:val="single"/>
        </w:rPr>
        <w:t>Members in Attendance:</w:t>
      </w:r>
      <w:r>
        <w:rPr>
          <w:b/>
        </w:rPr>
        <w:t xml:space="preserve">  </w:t>
      </w:r>
      <w:r>
        <w:t xml:space="preserve">Eileen Cress, Suzanne Smith, Todd Emma, Keith Green, Alison P. Deadman, T. Jason, Davis, Jill </w:t>
      </w:r>
      <w:proofErr w:type="spellStart"/>
      <w:r>
        <w:t>LeRoy</w:t>
      </w:r>
      <w:proofErr w:type="spellEnd"/>
      <w:r>
        <w:t xml:space="preserve">-Frazier, </w:t>
      </w:r>
      <w:r w:rsidR="00D0071C">
        <w:t xml:space="preserve">Mike Stoots, Angela Lewis, T.J. Jones, </w:t>
      </w:r>
      <w:r w:rsidR="00165225">
        <w:t xml:space="preserve">Kathy Campbell, </w:t>
      </w:r>
      <w:r w:rsidR="00D0071C">
        <w:t>Marsh Grube</w:t>
      </w:r>
    </w:p>
    <w:p w:rsidR="00A90F18" w:rsidRPr="005C1AC1" w:rsidRDefault="00A90F18" w:rsidP="00A90F18"/>
    <w:p w:rsidR="00D0071C" w:rsidRDefault="00A90F18" w:rsidP="00A90F18">
      <w:r>
        <w:rPr>
          <w:b/>
          <w:u w:val="single"/>
        </w:rPr>
        <w:t>Visitors in Attendance:</w:t>
      </w:r>
      <w:r>
        <w:rPr>
          <w:b/>
        </w:rPr>
        <w:t xml:space="preserve"> </w:t>
      </w:r>
      <w:r>
        <w:t xml:space="preserve"> Billie Lancaster, LaDonna Hutchin</w:t>
      </w:r>
      <w:r w:rsidR="00165225">
        <w:t xml:space="preserve">s, Veda Taylor, </w:t>
      </w:r>
      <w:r w:rsidR="00D0071C">
        <w:t>Rick Osborn, Susan Epps</w:t>
      </w:r>
    </w:p>
    <w:p w:rsidR="00D0071C" w:rsidRDefault="00D0071C" w:rsidP="00A90F18"/>
    <w:p w:rsidR="00A90F18" w:rsidRDefault="00A90F18" w:rsidP="00A90F18">
      <w:pPr>
        <w:rPr>
          <w:b/>
        </w:rPr>
      </w:pPr>
      <w:r>
        <w:rPr>
          <w:b/>
        </w:rPr>
        <w:t>Welcome and Call to Order</w:t>
      </w:r>
    </w:p>
    <w:p w:rsidR="00A90F18" w:rsidRDefault="00A90F18" w:rsidP="00A90F18">
      <w:r>
        <w:t>Committee Chair, Keith Green welcomed everyone and called the meeting to order.  A quorum was confirmed.</w:t>
      </w:r>
    </w:p>
    <w:p w:rsidR="00D0071C" w:rsidRPr="00864F2D" w:rsidRDefault="00D0071C" w:rsidP="00A90F18"/>
    <w:p w:rsidR="00A90F18" w:rsidRDefault="00A90F18" w:rsidP="00A90F18">
      <w:pPr>
        <w:rPr>
          <w:b/>
        </w:rPr>
      </w:pPr>
      <w:r>
        <w:rPr>
          <w:b/>
        </w:rPr>
        <w:t xml:space="preserve">Approval </w:t>
      </w:r>
      <w:r w:rsidR="00D0071C">
        <w:rPr>
          <w:b/>
        </w:rPr>
        <w:t>of the minutes from October 12</w:t>
      </w:r>
      <w:r>
        <w:rPr>
          <w:b/>
        </w:rPr>
        <w:t>, 2011</w:t>
      </w:r>
    </w:p>
    <w:p w:rsidR="00A90F18" w:rsidRDefault="00D0071C" w:rsidP="00A90F18">
      <w:r>
        <w:t>Allison Deadman</w:t>
      </w:r>
      <w:r w:rsidR="00A90F18">
        <w:t xml:space="preserve"> offered a motion to appro</w:t>
      </w:r>
      <w:r>
        <w:t>ve the minutes from October 11</w:t>
      </w:r>
      <w:r w:rsidR="00A90F18">
        <w:t xml:space="preserve">, 2011 and </w:t>
      </w:r>
      <w:r>
        <w:t>the motion was seconded by Mike Stoots</w:t>
      </w:r>
      <w:r w:rsidR="00A90F18">
        <w:t>.  Motion passed by</w:t>
      </w:r>
      <w:r>
        <w:t xml:space="preserve"> with one abstention vote from Jason Davis</w:t>
      </w:r>
      <w:r w:rsidR="00A90F18">
        <w:t>.  Minutes were approved as presented.</w:t>
      </w:r>
    </w:p>
    <w:p w:rsidR="00A90F18" w:rsidRDefault="00A90F18" w:rsidP="00A90F18"/>
    <w:p w:rsidR="009774CE" w:rsidRDefault="00A90F18" w:rsidP="00A90F18">
      <w:r>
        <w:rPr>
          <w:b/>
        </w:rPr>
        <w:t>Report on actions by the Chair</w:t>
      </w:r>
      <w:r>
        <w:t xml:space="preserve"> </w:t>
      </w:r>
    </w:p>
    <w:p w:rsidR="00A90F18" w:rsidRDefault="009774CE" w:rsidP="00A90F18">
      <w:r>
        <w:t>Chair Keith Green provided a report from past chair Kathy Campbell on her activities since May 2011.  On behalf of the committee, the following proposals were approved by past chair Kathy Campbell:</w:t>
      </w:r>
    </w:p>
    <w:p w:rsidR="009774CE" w:rsidRDefault="009774CE" w:rsidP="009774CE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9774CE">
        <w:rPr>
          <w:rFonts w:ascii="Times New Roman" w:hAnsi="Times New Roman"/>
          <w:b/>
          <w:sz w:val="24"/>
          <w:szCs w:val="24"/>
        </w:rPr>
        <w:t>New Courses</w:t>
      </w:r>
    </w:p>
    <w:p w:rsidR="009774CE" w:rsidRPr="009774CE" w:rsidRDefault="009774CE" w:rsidP="009774CE">
      <w:pPr>
        <w:pStyle w:val="ListParagraph"/>
        <w:numPr>
          <w:ilvl w:val="1"/>
          <w:numId w:val="2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9774CE">
        <w:rPr>
          <w:rFonts w:ascii="Times New Roman" w:hAnsi="Times New Roman"/>
          <w:sz w:val="24"/>
          <w:szCs w:val="24"/>
        </w:rPr>
        <w:t>MUSC</w:t>
      </w:r>
      <w:proofErr w:type="spellEnd"/>
      <w:r w:rsidRPr="009774CE">
        <w:rPr>
          <w:rFonts w:ascii="Times New Roman" w:hAnsi="Times New Roman"/>
          <w:sz w:val="24"/>
          <w:szCs w:val="24"/>
        </w:rPr>
        <w:t xml:space="preserve"> 4590</w:t>
      </w:r>
    </w:p>
    <w:p w:rsidR="009774CE" w:rsidRPr="009774CE" w:rsidRDefault="009774CE" w:rsidP="009774CE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9774CE">
        <w:rPr>
          <w:rFonts w:ascii="Times New Roman" w:hAnsi="Times New Roman"/>
          <w:sz w:val="24"/>
          <w:szCs w:val="24"/>
        </w:rPr>
        <w:t>ANTH</w:t>
      </w:r>
      <w:proofErr w:type="spellEnd"/>
      <w:r w:rsidRPr="009774CE">
        <w:rPr>
          <w:rFonts w:ascii="Times New Roman" w:hAnsi="Times New Roman"/>
          <w:sz w:val="24"/>
          <w:szCs w:val="24"/>
        </w:rPr>
        <w:t xml:space="preserve"> 3450</w:t>
      </w:r>
    </w:p>
    <w:p w:rsidR="009774CE" w:rsidRPr="009774CE" w:rsidRDefault="009774CE" w:rsidP="009774CE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9774CE">
        <w:rPr>
          <w:rFonts w:ascii="Times New Roman" w:hAnsi="Times New Roman"/>
          <w:sz w:val="24"/>
          <w:szCs w:val="24"/>
        </w:rPr>
        <w:t>HDAL</w:t>
      </w:r>
      <w:proofErr w:type="spellEnd"/>
      <w:r w:rsidRPr="009774CE">
        <w:rPr>
          <w:rFonts w:ascii="Times New Roman" w:hAnsi="Times New Roman"/>
          <w:sz w:val="24"/>
          <w:szCs w:val="24"/>
        </w:rPr>
        <w:t xml:space="preserve"> 2001</w:t>
      </w:r>
    </w:p>
    <w:p w:rsidR="009774CE" w:rsidRPr="009774CE" w:rsidRDefault="009774CE" w:rsidP="009774CE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9774CE">
        <w:rPr>
          <w:rFonts w:ascii="Times New Roman" w:hAnsi="Times New Roman"/>
          <w:sz w:val="24"/>
          <w:szCs w:val="24"/>
        </w:rPr>
        <w:t>HDAL</w:t>
      </w:r>
      <w:proofErr w:type="spellEnd"/>
      <w:r w:rsidRPr="009774CE">
        <w:rPr>
          <w:rFonts w:ascii="Times New Roman" w:hAnsi="Times New Roman"/>
          <w:sz w:val="24"/>
          <w:szCs w:val="24"/>
        </w:rPr>
        <w:t xml:space="preserve"> 3001</w:t>
      </w:r>
    </w:p>
    <w:p w:rsidR="009774CE" w:rsidRPr="009774CE" w:rsidRDefault="009774CE" w:rsidP="009774CE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</w:p>
    <w:p w:rsidR="009774CE" w:rsidRPr="009774CE" w:rsidRDefault="009774CE" w:rsidP="009774CE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9774CE">
        <w:rPr>
          <w:rFonts w:ascii="Times New Roman" w:hAnsi="Times New Roman"/>
          <w:b/>
          <w:sz w:val="24"/>
          <w:szCs w:val="24"/>
        </w:rPr>
        <w:t>Substantial Course Modifications</w:t>
      </w:r>
    </w:p>
    <w:p w:rsidR="009774CE" w:rsidRPr="009774CE" w:rsidRDefault="009774CE" w:rsidP="009774CE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9774CE">
        <w:rPr>
          <w:rFonts w:ascii="Times New Roman" w:hAnsi="Times New Roman"/>
          <w:sz w:val="24"/>
          <w:szCs w:val="24"/>
        </w:rPr>
        <w:t>PHED</w:t>
      </w:r>
      <w:proofErr w:type="spellEnd"/>
      <w:r w:rsidRPr="009774CE">
        <w:rPr>
          <w:rFonts w:ascii="Times New Roman" w:hAnsi="Times New Roman"/>
          <w:sz w:val="24"/>
          <w:szCs w:val="24"/>
        </w:rPr>
        <w:t xml:space="preserve"> 1130</w:t>
      </w:r>
    </w:p>
    <w:p w:rsidR="009774CE" w:rsidRPr="009774CE" w:rsidRDefault="009774CE" w:rsidP="009774CE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</w:p>
    <w:p w:rsidR="009774CE" w:rsidRPr="009774CE" w:rsidRDefault="009774CE" w:rsidP="009774CE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9774CE">
        <w:rPr>
          <w:rFonts w:ascii="Times New Roman" w:hAnsi="Times New Roman"/>
          <w:b/>
          <w:sz w:val="24"/>
          <w:szCs w:val="24"/>
        </w:rPr>
        <w:t>TBR</w:t>
      </w:r>
      <w:proofErr w:type="spellEnd"/>
      <w:r w:rsidRPr="009774CE">
        <w:rPr>
          <w:rFonts w:ascii="Times New Roman" w:hAnsi="Times New Roman"/>
          <w:b/>
          <w:sz w:val="24"/>
          <w:szCs w:val="24"/>
        </w:rPr>
        <w:t xml:space="preserve"> Proposals</w:t>
      </w:r>
    </w:p>
    <w:p w:rsidR="009774CE" w:rsidRPr="009774CE" w:rsidRDefault="009774CE" w:rsidP="009774CE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4"/>
          <w:szCs w:val="24"/>
        </w:rPr>
      </w:pPr>
      <w:r w:rsidRPr="009774CE">
        <w:rPr>
          <w:rFonts w:ascii="Times New Roman" w:hAnsi="Times New Roman"/>
          <w:sz w:val="24"/>
          <w:szCs w:val="24"/>
        </w:rPr>
        <w:t>Revise admissions criteria for bachelor of science in nursing degree</w:t>
      </w:r>
    </w:p>
    <w:p w:rsidR="009774CE" w:rsidRPr="009774CE" w:rsidRDefault="009774CE" w:rsidP="009774CE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4"/>
          <w:szCs w:val="24"/>
        </w:rPr>
      </w:pPr>
      <w:r w:rsidRPr="009774CE">
        <w:rPr>
          <w:rFonts w:ascii="Times New Roman" w:hAnsi="Times New Roman"/>
          <w:sz w:val="24"/>
          <w:szCs w:val="24"/>
        </w:rPr>
        <w:t xml:space="preserve">Establish a certificate in public health fundamentals for field professionals </w:t>
      </w:r>
    </w:p>
    <w:p w:rsidR="009774CE" w:rsidRPr="009774CE" w:rsidRDefault="009774CE" w:rsidP="009774CE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</w:p>
    <w:p w:rsidR="009774CE" w:rsidRPr="009774CE" w:rsidRDefault="009774CE" w:rsidP="009774CE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9774CE">
        <w:rPr>
          <w:rFonts w:ascii="Times New Roman" w:hAnsi="Times New Roman"/>
          <w:b/>
          <w:sz w:val="24"/>
          <w:szCs w:val="24"/>
        </w:rPr>
        <w:t>Non-substantive curriculum changes</w:t>
      </w:r>
    </w:p>
    <w:p w:rsidR="009774CE" w:rsidRPr="009774CE" w:rsidRDefault="009774CE" w:rsidP="009774CE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4"/>
          <w:szCs w:val="24"/>
        </w:rPr>
      </w:pPr>
      <w:r w:rsidRPr="009774CE">
        <w:rPr>
          <w:rFonts w:ascii="Times New Roman" w:hAnsi="Times New Roman"/>
          <w:sz w:val="24"/>
          <w:szCs w:val="24"/>
        </w:rPr>
        <w:t>Physical Education.  Physical Education concentration</w:t>
      </w:r>
    </w:p>
    <w:p w:rsidR="009774CE" w:rsidRPr="009774CE" w:rsidRDefault="009774CE" w:rsidP="009774CE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4"/>
          <w:szCs w:val="24"/>
        </w:rPr>
      </w:pPr>
      <w:r w:rsidRPr="009774CE">
        <w:rPr>
          <w:rFonts w:ascii="Times New Roman" w:hAnsi="Times New Roman"/>
          <w:sz w:val="24"/>
          <w:szCs w:val="24"/>
        </w:rPr>
        <w:t xml:space="preserve">Physical Education.  Exercise Science concentration </w:t>
      </w:r>
    </w:p>
    <w:p w:rsidR="009774CE" w:rsidRPr="009774CE" w:rsidRDefault="009774CE" w:rsidP="009774CE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4"/>
          <w:szCs w:val="24"/>
        </w:rPr>
      </w:pPr>
      <w:r w:rsidRPr="009774CE">
        <w:rPr>
          <w:rFonts w:ascii="Times New Roman" w:hAnsi="Times New Roman"/>
          <w:sz w:val="24"/>
          <w:szCs w:val="24"/>
        </w:rPr>
        <w:t xml:space="preserve">International Affairs.  Replace </w:t>
      </w:r>
      <w:proofErr w:type="spellStart"/>
      <w:r w:rsidRPr="009774CE">
        <w:rPr>
          <w:rFonts w:ascii="Times New Roman" w:hAnsi="Times New Roman"/>
          <w:sz w:val="24"/>
          <w:szCs w:val="24"/>
        </w:rPr>
        <w:t>PSCI</w:t>
      </w:r>
      <w:proofErr w:type="spellEnd"/>
      <w:r w:rsidRPr="009774CE">
        <w:rPr>
          <w:rFonts w:ascii="Times New Roman" w:hAnsi="Times New Roman"/>
          <w:sz w:val="24"/>
          <w:szCs w:val="24"/>
        </w:rPr>
        <w:t xml:space="preserve"> 1120 (American Government with </w:t>
      </w:r>
      <w:proofErr w:type="spellStart"/>
      <w:r w:rsidRPr="009774CE">
        <w:rPr>
          <w:rFonts w:ascii="Times New Roman" w:hAnsi="Times New Roman"/>
          <w:sz w:val="24"/>
          <w:szCs w:val="24"/>
        </w:rPr>
        <w:t>PSCI</w:t>
      </w:r>
      <w:proofErr w:type="spellEnd"/>
      <w:r w:rsidRPr="009774CE">
        <w:rPr>
          <w:rFonts w:ascii="Times New Roman" w:hAnsi="Times New Roman"/>
          <w:sz w:val="24"/>
          <w:szCs w:val="24"/>
        </w:rPr>
        <w:t xml:space="preserve"> 3340 (Research Methods) in the Major Field Core</w:t>
      </w:r>
    </w:p>
    <w:p w:rsidR="009774CE" w:rsidRPr="009774CE" w:rsidRDefault="009774CE" w:rsidP="009774CE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A90F18" w:rsidRDefault="00A90F18" w:rsidP="00A90F18">
      <w:r>
        <w:lastRenderedPageBreak/>
        <w:t>On behalf of the committee, the following proposals were approved by Chair Keith Green:</w:t>
      </w:r>
    </w:p>
    <w:p w:rsidR="00A453CB" w:rsidRPr="00FE667A" w:rsidRDefault="00A453CB" w:rsidP="00A453CB">
      <w:pPr>
        <w:ind w:firstLine="720"/>
      </w:pPr>
      <w:proofErr w:type="spellStart"/>
      <w:r>
        <w:rPr>
          <w:b/>
        </w:rPr>
        <w:t>HDAL</w:t>
      </w:r>
      <w:proofErr w:type="spellEnd"/>
      <w:r>
        <w:rPr>
          <w:b/>
        </w:rPr>
        <w:t xml:space="preserve"> 4017/5017</w:t>
      </w:r>
    </w:p>
    <w:p w:rsidR="00A453CB" w:rsidRDefault="00A453CB" w:rsidP="00A453CB">
      <w:r>
        <w:rPr>
          <w:b/>
        </w:rPr>
        <w:tab/>
        <w:t>BLUE Substantial Curriculum Change</w:t>
      </w:r>
    </w:p>
    <w:p w:rsidR="00A453CB" w:rsidRPr="00F6634C" w:rsidRDefault="00A453CB" w:rsidP="00A453CB">
      <w:r>
        <w:tab/>
      </w:r>
      <w:proofErr w:type="spellStart"/>
      <w:r>
        <w:rPr>
          <w:b/>
        </w:rPr>
        <w:t>HIST</w:t>
      </w:r>
      <w:proofErr w:type="spellEnd"/>
      <w:r>
        <w:rPr>
          <w:b/>
        </w:rPr>
        <w:t xml:space="preserve"> 4257/5257: </w:t>
      </w:r>
      <w:r w:rsidRPr="00896654">
        <w:t>History of Women in Appalachia</w:t>
      </w:r>
      <w:r>
        <w:t xml:space="preserve"> (Oct 13, 2011)</w:t>
      </w:r>
    </w:p>
    <w:p w:rsidR="00A453CB" w:rsidRDefault="00A453CB" w:rsidP="00A453CB">
      <w:r>
        <w:tab/>
      </w:r>
      <w:proofErr w:type="spellStart"/>
      <w:r>
        <w:rPr>
          <w:b/>
        </w:rPr>
        <w:t>ARTA</w:t>
      </w:r>
      <w:proofErr w:type="spellEnd"/>
      <w:r>
        <w:rPr>
          <w:b/>
        </w:rPr>
        <w:t xml:space="preserve"> 2604:</w:t>
      </w:r>
      <w:r>
        <w:t xml:space="preserve"> Digital Photography (Oct 19, 2011)</w:t>
      </w:r>
    </w:p>
    <w:p w:rsidR="00A453CB" w:rsidRDefault="00A453CB" w:rsidP="00A453CB">
      <w:pPr>
        <w:ind w:firstLine="720"/>
      </w:pPr>
      <w:r>
        <w:rPr>
          <w:b/>
        </w:rPr>
        <w:t xml:space="preserve">Non-substantive Curriculum Change: </w:t>
      </w:r>
      <w:proofErr w:type="spellStart"/>
      <w:proofErr w:type="gramStart"/>
      <w:r>
        <w:rPr>
          <w:b/>
        </w:rPr>
        <w:t>SPCH</w:t>
      </w:r>
      <w:proofErr w:type="spellEnd"/>
      <w:r>
        <w:rPr>
          <w:b/>
        </w:rPr>
        <w:t xml:space="preserve">  </w:t>
      </w:r>
      <w:r>
        <w:t>(</w:t>
      </w:r>
      <w:proofErr w:type="gramEnd"/>
      <w:r>
        <w:t>Oct. 13, 2011)</w:t>
      </w:r>
    </w:p>
    <w:p w:rsidR="00A453CB" w:rsidRDefault="00A453CB" w:rsidP="00A453CB">
      <w:pPr>
        <w:ind w:left="720"/>
      </w:pPr>
      <w:r>
        <w:rPr>
          <w:b/>
        </w:rPr>
        <w:t xml:space="preserve">Non-substantive Curriculum Change: </w:t>
      </w:r>
      <w:proofErr w:type="spellStart"/>
      <w:r>
        <w:rPr>
          <w:b/>
        </w:rPr>
        <w:t>HSER</w:t>
      </w:r>
      <w:proofErr w:type="spellEnd"/>
      <w:r>
        <w:rPr>
          <w:b/>
        </w:rPr>
        <w:t xml:space="preserve"> </w:t>
      </w:r>
      <w:r w:rsidRPr="007125D5">
        <w:t>(Child-Life Specialist)</w:t>
      </w:r>
      <w:r>
        <w:t xml:space="preserve"> (Oct 19, </w:t>
      </w:r>
    </w:p>
    <w:p w:rsidR="00A453CB" w:rsidRPr="00AE0D37" w:rsidRDefault="00A453CB" w:rsidP="00A453CB">
      <w:pPr>
        <w:ind w:left="720" w:firstLine="720"/>
      </w:pPr>
      <w:r>
        <w:t>2011)</w:t>
      </w:r>
      <w:r>
        <w:rPr>
          <w:b/>
        </w:rPr>
        <w:t xml:space="preserve"> </w:t>
      </w:r>
    </w:p>
    <w:p w:rsidR="00A453CB" w:rsidRDefault="00A453CB" w:rsidP="00A453CB">
      <w:pPr>
        <w:rPr>
          <w:b/>
        </w:rPr>
      </w:pPr>
    </w:p>
    <w:p w:rsidR="00A453CB" w:rsidRPr="002D4293" w:rsidRDefault="00A453CB" w:rsidP="00A453CB">
      <w:pPr>
        <w:rPr>
          <w:b/>
          <w:u w:val="single"/>
        </w:rPr>
      </w:pPr>
      <w:r>
        <w:rPr>
          <w:b/>
        </w:rPr>
        <w:t xml:space="preserve">Substantial Course Modification: </w:t>
      </w:r>
      <w:proofErr w:type="spellStart"/>
      <w:proofErr w:type="gramStart"/>
      <w:r>
        <w:rPr>
          <w:b/>
        </w:rPr>
        <w:t>BASD</w:t>
      </w:r>
      <w:proofErr w:type="spellEnd"/>
      <w:r>
        <w:rPr>
          <w:b/>
        </w:rPr>
        <w:t xml:space="preserve">  3210</w:t>
      </w:r>
      <w:proofErr w:type="gramEnd"/>
    </w:p>
    <w:p w:rsidR="00A453CB" w:rsidRDefault="00A72E9D" w:rsidP="00A453CB">
      <w:pPr>
        <w:rPr>
          <w:b/>
        </w:rPr>
      </w:pPr>
      <w:hyperlink r:id="rId5" w:history="1">
        <w:r w:rsidR="00A453CB">
          <w:rPr>
            <w:rStyle w:val="Hyperlink"/>
          </w:rPr>
          <w:t>http://etsuis.etsu.edu/CPS/forms.aspx?DispType=OutputForms&amp;NodeID=5_2a&amp;FormID=10&amp;Instance=4887</w:t>
        </w:r>
      </w:hyperlink>
    </w:p>
    <w:p w:rsidR="00A453CB" w:rsidRPr="001D1048" w:rsidRDefault="00A453CB" w:rsidP="00A453CB">
      <w:r w:rsidRPr="001D1048">
        <w:t>Originator: Amy Johnson</w:t>
      </w:r>
      <w:r w:rsidR="001D1048" w:rsidRPr="001D1048">
        <w:t xml:space="preserve">                 </w:t>
      </w:r>
      <w:r w:rsidRPr="001D1048">
        <w:t>Commentators:</w:t>
      </w:r>
      <w:r w:rsidR="001D1048" w:rsidRPr="001D1048">
        <w:t xml:space="preserve"> Suzanne Smith and Mike Stoots</w:t>
      </w:r>
    </w:p>
    <w:p w:rsidR="00A453CB" w:rsidRDefault="00A453CB" w:rsidP="00A453CB">
      <w:pPr>
        <w:rPr>
          <w:u w:val="single"/>
        </w:rPr>
      </w:pPr>
    </w:p>
    <w:p w:rsidR="001D1048" w:rsidRDefault="001D1048" w:rsidP="00A453CB">
      <w:r>
        <w:t xml:space="preserve">Marsh Grube recommended that this proposal be resubmitted as </w:t>
      </w:r>
      <w:proofErr w:type="spellStart"/>
      <w:r>
        <w:t>BASD</w:t>
      </w:r>
      <w:proofErr w:type="spellEnd"/>
      <w:r>
        <w:t xml:space="preserve"> 4210, a new course with current syllabus and that </w:t>
      </w:r>
      <w:proofErr w:type="spellStart"/>
      <w:r>
        <w:t>BASD</w:t>
      </w:r>
      <w:proofErr w:type="spellEnd"/>
      <w:r>
        <w:t xml:space="preserve"> 3210 be deleted.  In addition, the course catalog description needs to be revised to include capstone course in description.  In the course syllabus documents, </w:t>
      </w:r>
      <w:r w:rsidR="00B0631C">
        <w:t xml:space="preserve">the following revisions/changes </w:t>
      </w:r>
      <w:r>
        <w:t>need to be made:</w:t>
      </w:r>
    </w:p>
    <w:p w:rsidR="00E44426" w:rsidRDefault="00E44426" w:rsidP="001D104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Minimum credit hours needs to be “3”</w:t>
      </w:r>
    </w:p>
    <w:p w:rsidR="00A453CB" w:rsidRDefault="00E44426" w:rsidP="001D104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Goals of the course </w:t>
      </w:r>
      <w:r w:rsidR="001D1048" w:rsidRPr="001D1048">
        <w:rPr>
          <w:rFonts w:ascii="Times New Roman" w:hAnsi="Times New Roman"/>
        </w:rPr>
        <w:t>need to be listed that identify why this is a valuable course and why it is a capstone course.</w:t>
      </w:r>
    </w:p>
    <w:p w:rsidR="00E44426" w:rsidRDefault="00E44426" w:rsidP="001D104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Remove “60-63%  D-“ from the grading scale</w:t>
      </w:r>
    </w:p>
    <w:p w:rsidR="00E44426" w:rsidRDefault="00E44426" w:rsidP="001D104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Attendance policy needs to address </w:t>
      </w:r>
      <w:r w:rsidRPr="00E44426">
        <w:rPr>
          <w:rFonts w:ascii="Times New Roman" w:hAnsi="Times New Roman"/>
        </w:rPr>
        <w:t>asynchronous</w:t>
      </w:r>
      <w:r>
        <w:rPr>
          <w:rFonts w:ascii="Times New Roman" w:hAnsi="Times New Roman"/>
        </w:rPr>
        <w:t xml:space="preserve"> course </w:t>
      </w:r>
    </w:p>
    <w:p w:rsidR="00E44426" w:rsidRDefault="00E44426" w:rsidP="001D104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Assignments need to match grading scale</w:t>
      </w:r>
    </w:p>
    <w:p w:rsidR="00E44426" w:rsidRDefault="00E44426" w:rsidP="00E44426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Wording needs to be added that states “all assignments must be submitted to obtain points”</w:t>
      </w:r>
    </w:p>
    <w:p w:rsidR="00E44426" w:rsidRDefault="00E44426" w:rsidP="00E44426">
      <w:r>
        <w:t>T. J. Jones offered a motion that the course</w:t>
      </w:r>
      <w:r w:rsidR="00405A57">
        <w:t xml:space="preserve"> proposal</w:t>
      </w:r>
      <w:r>
        <w:t xml:space="preserve"> be provisionally approved as a new course with changes to be reviewed by Keith Green, Mike Stoots, and Suzanne Smith.  The motion was withdrawn.</w:t>
      </w:r>
    </w:p>
    <w:p w:rsidR="00E44426" w:rsidRDefault="00E44426" w:rsidP="00E44426"/>
    <w:p w:rsidR="00E44426" w:rsidRDefault="00E44426" w:rsidP="00E44426">
      <w:r>
        <w:t xml:space="preserve">It was suggested that the proposal originator be given feedback on editorial changes that need to be made prior to the next </w:t>
      </w:r>
      <w:proofErr w:type="spellStart"/>
      <w:r>
        <w:t>UCC</w:t>
      </w:r>
      <w:proofErr w:type="spellEnd"/>
      <w:r>
        <w:t xml:space="preserve"> meeting for review.</w:t>
      </w:r>
    </w:p>
    <w:p w:rsidR="00E44426" w:rsidRDefault="00E44426" w:rsidP="00E44426"/>
    <w:p w:rsidR="00E44426" w:rsidRPr="00E44426" w:rsidRDefault="00E44426" w:rsidP="00E44426">
      <w:r>
        <w:t xml:space="preserve">Suzanne Smith </w:t>
      </w:r>
      <w:r w:rsidR="00405A57">
        <w:t>offered a motion that the course proposal</w:t>
      </w:r>
      <w:r>
        <w:t xml:space="preserve"> be returned to the originator to make editorial changes and presented to the </w:t>
      </w:r>
      <w:proofErr w:type="spellStart"/>
      <w:r>
        <w:t>UCC</w:t>
      </w:r>
      <w:proofErr w:type="spellEnd"/>
      <w:r>
        <w:t xml:space="preserve"> for review as a new course.  The motion was seconded by Todd Emma.  The motion passed with one abstention vote from Jill </w:t>
      </w:r>
      <w:proofErr w:type="spellStart"/>
      <w:r>
        <w:t>LeRoy</w:t>
      </w:r>
      <w:proofErr w:type="spellEnd"/>
      <w:r>
        <w:t>-Frazier.</w:t>
      </w:r>
    </w:p>
    <w:p w:rsidR="00A453CB" w:rsidRDefault="00A453CB" w:rsidP="00A453CB">
      <w:pPr>
        <w:rPr>
          <w:u w:val="single"/>
        </w:rPr>
      </w:pPr>
    </w:p>
    <w:p w:rsidR="002D4A26" w:rsidRPr="00922051" w:rsidRDefault="002D4A26" w:rsidP="002D4A26">
      <w:pPr>
        <w:rPr>
          <w:u w:val="single"/>
        </w:rPr>
      </w:pPr>
      <w:r>
        <w:rPr>
          <w:b/>
        </w:rPr>
        <w:t>Non-Substantive Curriculum Change: Bachelor of Applied Science: General Studies</w:t>
      </w:r>
    </w:p>
    <w:p w:rsidR="002D4A26" w:rsidRDefault="00A72E9D" w:rsidP="002D4A26">
      <w:hyperlink r:id="rId6" w:history="1">
        <w:r w:rsidR="002D4A26">
          <w:rPr>
            <w:rStyle w:val="Hyperlink"/>
          </w:rPr>
          <w:t>http://etsuis.etsu.edu/CPS/forms.aspx?DispType=OutputForms&amp;NodeID=5_2a&amp;FormID=17&amp;Instance=5007</w:t>
        </w:r>
      </w:hyperlink>
    </w:p>
    <w:p w:rsidR="002D4A26" w:rsidRPr="001D1048" w:rsidRDefault="002D4A26" w:rsidP="002D4A26">
      <w:r w:rsidRPr="001D1048">
        <w:t>Originator: Amy Johnson                Commentators: Suzanne Smith and Mike Stoots</w:t>
      </w:r>
    </w:p>
    <w:p w:rsidR="002D4A26" w:rsidRDefault="002D4A26" w:rsidP="002D4A26"/>
    <w:p w:rsidR="002D4A26" w:rsidRPr="00E44426" w:rsidRDefault="002D4A26" w:rsidP="002D4A26">
      <w:r>
        <w:lastRenderedPageBreak/>
        <w:t xml:space="preserve">Todd Emma offered a </w:t>
      </w:r>
      <w:r w:rsidR="00405A57">
        <w:t xml:space="preserve">motion that the Non-Substantive Curriculum </w:t>
      </w:r>
      <w:r>
        <w:t xml:space="preserve">Change proposal be tabled until the next meeting, November 9, 2011.  The motion was seconded by Allison Deadman.  The motion passed with one abstention vote from Jill </w:t>
      </w:r>
      <w:proofErr w:type="spellStart"/>
      <w:r>
        <w:t>LeRoy</w:t>
      </w:r>
      <w:proofErr w:type="spellEnd"/>
      <w:r>
        <w:t>-Frazier.</w:t>
      </w:r>
    </w:p>
    <w:p w:rsidR="002D4A26" w:rsidRDefault="002D4A26" w:rsidP="002D4A26"/>
    <w:p w:rsidR="00A453CB" w:rsidRPr="006716B5" w:rsidRDefault="00A453CB" w:rsidP="00A453CB">
      <w:r>
        <w:rPr>
          <w:b/>
        </w:rPr>
        <w:t xml:space="preserve">New Course Proposal: </w:t>
      </w:r>
      <w:proofErr w:type="spellStart"/>
      <w:r>
        <w:rPr>
          <w:b/>
        </w:rPr>
        <w:t>ALHE</w:t>
      </w:r>
      <w:proofErr w:type="spellEnd"/>
      <w:r>
        <w:rPr>
          <w:b/>
        </w:rPr>
        <w:t xml:space="preserve"> 4010: </w:t>
      </w:r>
      <w:r>
        <w:t>Teaching and Learning for Allied Health</w:t>
      </w:r>
    </w:p>
    <w:p w:rsidR="00A453CB" w:rsidRDefault="00A72E9D" w:rsidP="00A453CB">
      <w:pPr>
        <w:rPr>
          <w:b/>
        </w:rPr>
      </w:pPr>
      <w:hyperlink r:id="rId7" w:history="1">
        <w:r w:rsidR="00A453CB">
          <w:rPr>
            <w:rStyle w:val="Hyperlink"/>
          </w:rPr>
          <w:t>http://etsuis.etsu.edu/CPS/forms.aspx?DispType=OutputForms&amp;NodeID=5_2a&amp;FormID=6&amp;Instance=4751</w:t>
        </w:r>
      </w:hyperlink>
      <w:r w:rsidR="00A453CB">
        <w:rPr>
          <w:b/>
        </w:rPr>
        <w:t xml:space="preserve"> </w:t>
      </w:r>
    </w:p>
    <w:p w:rsidR="00A453CB" w:rsidRPr="0040489D" w:rsidRDefault="00A453CB" w:rsidP="00A453CB">
      <w:r w:rsidRPr="0040489D">
        <w:t>Originator: Susan Epps</w:t>
      </w:r>
      <w:r w:rsidR="004154E1">
        <w:t xml:space="preserve">                      Commentators: T.J. Jones and </w:t>
      </w:r>
      <w:r w:rsidRPr="0040489D">
        <w:t xml:space="preserve">Shawna </w:t>
      </w:r>
      <w:proofErr w:type="spellStart"/>
      <w:r w:rsidRPr="0040489D">
        <w:t>Lictenwalner</w:t>
      </w:r>
      <w:proofErr w:type="spellEnd"/>
      <w:r w:rsidRPr="0040489D">
        <w:t xml:space="preserve"> </w:t>
      </w:r>
    </w:p>
    <w:p w:rsidR="00A453CB" w:rsidRDefault="00A453CB" w:rsidP="00A453CB">
      <w:pPr>
        <w:rPr>
          <w:u w:val="single"/>
        </w:rPr>
      </w:pPr>
    </w:p>
    <w:p w:rsidR="00B0631C" w:rsidRDefault="00B0631C" w:rsidP="00B0631C">
      <w:r>
        <w:t>In the Approval Snapshot document, the following revisions/changes need to be made:</w:t>
      </w:r>
    </w:p>
    <w:p w:rsidR="00B0631C" w:rsidRPr="00B0631C" w:rsidRDefault="00B0631C" w:rsidP="00B0631C">
      <w:pPr>
        <w:pStyle w:val="ListParagraph"/>
        <w:numPr>
          <w:ilvl w:val="0"/>
          <w:numId w:val="4"/>
        </w:numPr>
      </w:pPr>
      <w:r>
        <w:rPr>
          <w:rFonts w:ascii="Times New Roman" w:hAnsi="Times New Roman"/>
        </w:rPr>
        <w:t>Rationale needs to be revised</w:t>
      </w:r>
    </w:p>
    <w:p w:rsidR="00B0631C" w:rsidRPr="00B0631C" w:rsidRDefault="00B0631C" w:rsidP="00B0631C">
      <w:pPr>
        <w:pStyle w:val="ListParagraph"/>
        <w:numPr>
          <w:ilvl w:val="0"/>
          <w:numId w:val="4"/>
        </w:numPr>
      </w:pPr>
      <w:r>
        <w:rPr>
          <w:rFonts w:ascii="Times New Roman" w:hAnsi="Times New Roman"/>
        </w:rPr>
        <w:t>Course description needs to be reworded</w:t>
      </w:r>
    </w:p>
    <w:p w:rsidR="00B0631C" w:rsidRPr="00B631F4" w:rsidRDefault="00360B04" w:rsidP="00B0631C">
      <w:pPr>
        <w:pStyle w:val="ListParagraph"/>
        <w:numPr>
          <w:ilvl w:val="0"/>
          <w:numId w:val="4"/>
        </w:numPr>
      </w:pPr>
      <w:r>
        <w:rPr>
          <w:rFonts w:ascii="Times New Roman" w:hAnsi="Times New Roman"/>
        </w:rPr>
        <w:t>Credit H</w:t>
      </w:r>
      <w:r w:rsidR="00B0631C">
        <w:rPr>
          <w:rFonts w:ascii="Times New Roman" w:hAnsi="Times New Roman"/>
        </w:rPr>
        <w:t xml:space="preserve">ours </w:t>
      </w:r>
      <w:r>
        <w:rPr>
          <w:rFonts w:ascii="Times New Roman" w:hAnsi="Times New Roman"/>
        </w:rPr>
        <w:t>(</w:t>
      </w:r>
      <w:r w:rsidR="00B0631C">
        <w:rPr>
          <w:rFonts w:ascii="Times New Roman" w:hAnsi="Times New Roman"/>
        </w:rPr>
        <w:t>maximum</w:t>
      </w:r>
      <w:r>
        <w:rPr>
          <w:rFonts w:ascii="Times New Roman" w:hAnsi="Times New Roman"/>
        </w:rPr>
        <w:t>)</w:t>
      </w:r>
      <w:r w:rsidR="00B0631C">
        <w:rPr>
          <w:rFonts w:ascii="Times New Roman" w:hAnsi="Times New Roman"/>
        </w:rPr>
        <w:t xml:space="preserve"> should be “NA”</w:t>
      </w:r>
    </w:p>
    <w:p w:rsidR="00B631F4" w:rsidRPr="00B631F4" w:rsidRDefault="00B631F4" w:rsidP="00B0631C">
      <w:pPr>
        <w:pStyle w:val="ListParagraph"/>
        <w:numPr>
          <w:ilvl w:val="0"/>
          <w:numId w:val="4"/>
        </w:numPr>
      </w:pPr>
      <w:r>
        <w:rPr>
          <w:rFonts w:ascii="Times New Roman" w:hAnsi="Times New Roman"/>
        </w:rPr>
        <w:t>Proposed implementation term should be “Fall 2012”</w:t>
      </w:r>
    </w:p>
    <w:p w:rsidR="00B631F4" w:rsidRPr="00B631F4" w:rsidRDefault="00B631F4" w:rsidP="00B0631C">
      <w:pPr>
        <w:pStyle w:val="ListParagraph"/>
        <w:numPr>
          <w:ilvl w:val="0"/>
          <w:numId w:val="4"/>
        </w:numPr>
      </w:pPr>
      <w:r>
        <w:rPr>
          <w:rFonts w:ascii="Times New Roman" w:hAnsi="Times New Roman"/>
        </w:rPr>
        <w:t>Delete statement under “</w:t>
      </w:r>
      <w:r>
        <w:rPr>
          <w:rFonts w:ascii="Times New Roman" w:hAnsi="Times New Roman"/>
          <w:i/>
        </w:rPr>
        <w:t xml:space="preserve">Semester(s) previously offered experimentally and enrollment” </w:t>
      </w:r>
      <w:proofErr w:type="spellStart"/>
      <w:r>
        <w:rPr>
          <w:rFonts w:ascii="Times New Roman" w:hAnsi="Times New Roman"/>
        </w:rPr>
        <w:t>sectio</w:t>
      </w:r>
      <w:proofErr w:type="spellEnd"/>
    </w:p>
    <w:p w:rsidR="00B631F4" w:rsidRPr="00B0631C" w:rsidRDefault="00B631F4" w:rsidP="00B0631C">
      <w:pPr>
        <w:pStyle w:val="ListParagraph"/>
        <w:numPr>
          <w:ilvl w:val="0"/>
          <w:numId w:val="4"/>
        </w:numPr>
      </w:pPr>
      <w:r>
        <w:rPr>
          <w:rFonts w:ascii="Times New Roman" w:hAnsi="Times New Roman"/>
        </w:rPr>
        <w:t>Technology, Equipment, and Facilities should all be changed to “Adequate”</w:t>
      </w:r>
    </w:p>
    <w:p w:rsidR="00B631F4" w:rsidRDefault="00B631F4" w:rsidP="00B631F4">
      <w:r>
        <w:t>In the Course Syllabus document, the following revisions/changes need to be made:</w:t>
      </w:r>
    </w:p>
    <w:p w:rsidR="00B631F4" w:rsidRPr="00360B04" w:rsidRDefault="00360B04" w:rsidP="00B631F4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360B04">
        <w:rPr>
          <w:rFonts w:ascii="Times New Roman" w:hAnsi="Times New Roman"/>
          <w:sz w:val="24"/>
          <w:szCs w:val="24"/>
        </w:rPr>
        <w:t>Maximum</w:t>
      </w:r>
      <w:r>
        <w:rPr>
          <w:rFonts w:ascii="Times New Roman" w:hAnsi="Times New Roman"/>
          <w:sz w:val="24"/>
          <w:szCs w:val="24"/>
        </w:rPr>
        <w:t xml:space="preserve"> credit hours should </w:t>
      </w:r>
      <w:proofErr w:type="spellStart"/>
      <w:r>
        <w:rPr>
          <w:rFonts w:ascii="Times New Roman" w:hAnsi="Times New Roman"/>
          <w:sz w:val="24"/>
          <w:szCs w:val="24"/>
        </w:rPr>
        <w:t>be”NA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:rsidR="00360B04" w:rsidRPr="00360B04" w:rsidRDefault="00360B04" w:rsidP="00B631F4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Catalog description should be revised/reworded</w:t>
      </w:r>
    </w:p>
    <w:p w:rsidR="00360B04" w:rsidRPr="00360B04" w:rsidRDefault="00360B04" w:rsidP="00B631F4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Revise Purpose and Goals to include a paragraph about the purpose of the course with a bulleted list of goals of the course</w:t>
      </w:r>
    </w:p>
    <w:p w:rsidR="00360B04" w:rsidRPr="00360B04" w:rsidRDefault="00360B04" w:rsidP="00360B04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Revise some learning outcomes and use higher level action verbs</w:t>
      </w:r>
    </w:p>
    <w:p w:rsidR="00360B04" w:rsidRPr="00360B04" w:rsidRDefault="00360B04" w:rsidP="00360B04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Include in last learning outcomes the following factors ; “cultural background, socioeconomic status</w:t>
      </w:r>
    </w:p>
    <w:p w:rsidR="00360B04" w:rsidRPr="003029E9" w:rsidRDefault="00360B04" w:rsidP="00360B04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Include a learning outcome to evaluate outputs</w:t>
      </w:r>
    </w:p>
    <w:p w:rsidR="003029E9" w:rsidRPr="00405A57" w:rsidRDefault="003029E9" w:rsidP="00405A57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Revise assignments section to include statement that additional information for completing assignments can be found onlin</w:t>
      </w:r>
      <w:r w:rsidR="00405A57">
        <w:rPr>
          <w:rFonts w:ascii="Times New Roman" w:hAnsi="Times New Roman"/>
          <w:sz w:val="24"/>
          <w:szCs w:val="24"/>
        </w:rPr>
        <w:t>e</w:t>
      </w:r>
    </w:p>
    <w:p w:rsidR="00405A57" w:rsidRPr="00405A57" w:rsidRDefault="00405A57" w:rsidP="00405A57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Check with E-learning for specific reference to required software</w:t>
      </w:r>
    </w:p>
    <w:p w:rsidR="00405A57" w:rsidRPr="00405A57" w:rsidRDefault="00405A57" w:rsidP="00405A57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Check for an online attendance policy</w:t>
      </w:r>
    </w:p>
    <w:p w:rsidR="00405A57" w:rsidRPr="00405A57" w:rsidRDefault="00405A57" w:rsidP="00405A57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Remove hyphen from “online”</w:t>
      </w:r>
    </w:p>
    <w:p w:rsidR="00405A57" w:rsidRPr="00405A57" w:rsidRDefault="00405A57" w:rsidP="00405A57">
      <w:r>
        <w:t>Eileen Cress offered a motion that the course proposal with stipulated changes be approved by Chair Green.  The motion was seconded by Allison Deadman</w:t>
      </w:r>
      <w:r w:rsidRPr="00405A57">
        <w:t>.</w:t>
      </w:r>
      <w:r>
        <w:t xml:space="preserve">  The motion passed with a unanimous vote.</w:t>
      </w:r>
    </w:p>
    <w:p w:rsidR="00405A57" w:rsidRPr="00405A57" w:rsidRDefault="00405A57" w:rsidP="00405A57"/>
    <w:p w:rsidR="00A453CB" w:rsidRDefault="00A453CB" w:rsidP="00A453CB">
      <w:pPr>
        <w:rPr>
          <w:b/>
        </w:rPr>
      </w:pPr>
      <w:r>
        <w:rPr>
          <w:b/>
        </w:rPr>
        <w:t>2:45pmTBR Proposal: New Concentration in ECON: Financial Economics</w:t>
      </w:r>
    </w:p>
    <w:p w:rsidR="00A453CB" w:rsidRPr="004678D3" w:rsidRDefault="00A72E9D" w:rsidP="00A453CB">
      <w:hyperlink r:id="rId8" w:history="1">
        <w:r w:rsidR="00A453CB">
          <w:rPr>
            <w:rStyle w:val="Hyperlink"/>
          </w:rPr>
          <w:t>http://etsuis.etsu.edu/CPS/forms.aspx?DispType=OutputForms&amp;NodeID=5_2a&amp;FormID=11&amp;Instance=4112</w:t>
        </w:r>
      </w:hyperlink>
    </w:p>
    <w:p w:rsidR="00405A57" w:rsidRPr="00405A57" w:rsidRDefault="00A453CB" w:rsidP="00A453CB">
      <w:r w:rsidRPr="00405A57">
        <w:t>Originator: Frederick Hipple, Chair: Edward Baryla</w:t>
      </w:r>
      <w:r w:rsidR="00405A57" w:rsidRPr="00405A57">
        <w:t xml:space="preserve">  </w:t>
      </w:r>
    </w:p>
    <w:p w:rsidR="00A453CB" w:rsidRPr="00405A57" w:rsidRDefault="00A453CB" w:rsidP="00A453CB">
      <w:r w:rsidRPr="00405A57">
        <w:t>Commentators: J</w:t>
      </w:r>
      <w:r w:rsidR="004154E1">
        <w:t xml:space="preserve">ill </w:t>
      </w:r>
      <w:proofErr w:type="spellStart"/>
      <w:r w:rsidR="004154E1">
        <w:t>LeRoy</w:t>
      </w:r>
      <w:proofErr w:type="spellEnd"/>
      <w:r w:rsidR="004154E1">
        <w:t>-Frazier and Jason Davis</w:t>
      </w:r>
    </w:p>
    <w:p w:rsidR="00A453CB" w:rsidRDefault="00A453CB" w:rsidP="00A453CB"/>
    <w:p w:rsidR="00405A57" w:rsidRPr="00405A57" w:rsidRDefault="00405A57" w:rsidP="00A453CB">
      <w:r>
        <w:lastRenderedPageBreak/>
        <w:t>Originator asked for a delay in consideration of the proposal until he had an opportunity to discuss proposal with Marsh Grube.  Chair Green will move this proposal to the November 9</w:t>
      </w:r>
      <w:r w:rsidRPr="00405A57">
        <w:rPr>
          <w:vertAlign w:val="superscript"/>
        </w:rPr>
        <w:t>th</w:t>
      </w:r>
      <w:r>
        <w:t xml:space="preserve"> agenda for 2:30 p.m.</w:t>
      </w:r>
    </w:p>
    <w:p w:rsidR="00405A57" w:rsidRDefault="00405A57" w:rsidP="00A453CB">
      <w:pPr>
        <w:rPr>
          <w:u w:val="single"/>
        </w:rPr>
      </w:pPr>
    </w:p>
    <w:p w:rsidR="00405A57" w:rsidRDefault="00405A57" w:rsidP="00A453CB">
      <w:pPr>
        <w:rPr>
          <w:b/>
        </w:rPr>
      </w:pPr>
      <w:r w:rsidRPr="00405A57">
        <w:rPr>
          <w:b/>
        </w:rPr>
        <w:t>Other Items:</w:t>
      </w:r>
    </w:p>
    <w:p w:rsidR="00405A57" w:rsidRDefault="00405A57" w:rsidP="00A453CB">
      <w:r>
        <w:t xml:space="preserve">Chair Green will be working with proposal originators to complete outstanding proposals that need to be reviewed by </w:t>
      </w:r>
      <w:proofErr w:type="spellStart"/>
      <w:r>
        <w:t>UCC</w:t>
      </w:r>
      <w:proofErr w:type="spellEnd"/>
      <w:r>
        <w:t>.</w:t>
      </w:r>
    </w:p>
    <w:p w:rsidR="00C85612" w:rsidRDefault="00C85612" w:rsidP="00A453CB"/>
    <w:p w:rsidR="00C85612" w:rsidRPr="00405A57" w:rsidRDefault="00C85612" w:rsidP="00A453CB">
      <w:r>
        <w:t>Chair Green will be submitting two proposals at the November 9</w:t>
      </w:r>
      <w:r w:rsidRPr="00C85612">
        <w:rPr>
          <w:vertAlign w:val="superscript"/>
        </w:rPr>
        <w:t>th</w:t>
      </w:r>
      <w:r>
        <w:t xml:space="preserve"> meeting.  He has asked Todd Emma to preside during these proposal reviews.</w:t>
      </w:r>
    </w:p>
    <w:p w:rsidR="00A453CB" w:rsidRDefault="00A453CB" w:rsidP="00A453CB">
      <w:pPr>
        <w:rPr>
          <w:u w:val="single"/>
        </w:rPr>
      </w:pPr>
    </w:p>
    <w:p w:rsidR="00A453CB" w:rsidRDefault="00A453CB" w:rsidP="00A453CB">
      <w:pPr>
        <w:rPr>
          <w:u w:val="single"/>
        </w:rPr>
      </w:pPr>
      <w:r>
        <w:rPr>
          <w:b/>
        </w:rPr>
        <w:t xml:space="preserve">3:00pm: Comment on Experimental and Special Topics Courses: </w:t>
      </w:r>
      <w:r>
        <w:rPr>
          <w:u w:val="single"/>
        </w:rPr>
        <w:t>Marsh Grube</w:t>
      </w:r>
    </w:p>
    <w:p w:rsidR="00A453CB" w:rsidRPr="00C85612" w:rsidRDefault="00F94F8E" w:rsidP="00A453CB">
      <w:r w:rsidRPr="00C85612">
        <w:t>Marsh Grube provided the following explanations about experimental and special topics courses:</w:t>
      </w:r>
    </w:p>
    <w:p w:rsidR="00F94F8E" w:rsidRPr="00C85612" w:rsidRDefault="00F94F8E" w:rsidP="00F94F8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C85612">
        <w:rPr>
          <w:rFonts w:ascii="Times New Roman" w:hAnsi="Times New Roman"/>
          <w:sz w:val="24"/>
          <w:szCs w:val="24"/>
        </w:rPr>
        <w:t>Special Topics course are university approved courses.  The title for the special topics course is submitted at the end of the semester to be recorded on students’ transcripts.</w:t>
      </w:r>
    </w:p>
    <w:p w:rsidR="00F94F8E" w:rsidRPr="00C85612" w:rsidRDefault="00F94F8E" w:rsidP="00F94F8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C85612">
        <w:rPr>
          <w:rFonts w:ascii="Times New Roman" w:hAnsi="Times New Roman"/>
          <w:sz w:val="24"/>
          <w:szCs w:val="24"/>
        </w:rPr>
        <w:t>Experimental courses</w:t>
      </w:r>
      <w:r w:rsidR="00535381" w:rsidRPr="00C85612">
        <w:rPr>
          <w:rFonts w:ascii="Times New Roman" w:hAnsi="Times New Roman"/>
          <w:sz w:val="24"/>
          <w:szCs w:val="24"/>
        </w:rPr>
        <w:t xml:space="preserve"> – same requirements as a new course; full syllabus has to be reviewed by Marsh Grube (undergraduate) or Cecilia McIntosh (graduate) to be added to the course schedule.  This is the fastest way to add a course to the schedule. (Ex. Study Abroad courses)</w:t>
      </w:r>
    </w:p>
    <w:p w:rsidR="00535381" w:rsidRPr="00C85612" w:rsidRDefault="00535381" w:rsidP="00F94F8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C85612">
        <w:rPr>
          <w:rFonts w:ascii="Times New Roman" w:hAnsi="Times New Roman"/>
          <w:sz w:val="24"/>
          <w:szCs w:val="24"/>
        </w:rPr>
        <w:t>Experimental courses that have been offered two times should become  a new course</w:t>
      </w:r>
    </w:p>
    <w:p w:rsidR="00535381" w:rsidRPr="00C85612" w:rsidRDefault="00535381" w:rsidP="00F94F8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C85612">
        <w:rPr>
          <w:rFonts w:ascii="Times New Roman" w:hAnsi="Times New Roman"/>
          <w:sz w:val="24"/>
          <w:szCs w:val="24"/>
        </w:rPr>
        <w:t>It was suggested that a recommendation be made to Academic Council that experimental courses should not be offered more than twice</w:t>
      </w:r>
    </w:p>
    <w:p w:rsidR="00C85612" w:rsidRDefault="00C85612" w:rsidP="00C85612">
      <w:proofErr w:type="spellStart"/>
      <w:r>
        <w:t>UCC</w:t>
      </w:r>
      <w:proofErr w:type="spellEnd"/>
      <w:r>
        <w:t xml:space="preserve"> will need to review the attendance policy for online courses.  Chair Green will provide a copy of this policy at the next meeting.</w:t>
      </w:r>
    </w:p>
    <w:p w:rsidR="00C85612" w:rsidRDefault="00C85612" w:rsidP="00C85612"/>
    <w:p w:rsidR="00C85612" w:rsidRDefault="00C85612" w:rsidP="00C85612">
      <w:r>
        <w:t xml:space="preserve">It was suggested that the </w:t>
      </w:r>
      <w:proofErr w:type="spellStart"/>
      <w:r>
        <w:t>UCC</w:t>
      </w:r>
      <w:proofErr w:type="spellEnd"/>
      <w:r>
        <w:t xml:space="preserve"> consider adding a representative from E-learning to the committee as we begin the process of approving more online courses.</w:t>
      </w:r>
    </w:p>
    <w:p w:rsidR="00C85612" w:rsidRDefault="00C85612" w:rsidP="00C85612"/>
    <w:p w:rsidR="00C85612" w:rsidRDefault="00C85612" w:rsidP="00C85612">
      <w:proofErr w:type="spellStart"/>
      <w:r>
        <w:t>UCC</w:t>
      </w:r>
      <w:proofErr w:type="spellEnd"/>
      <w:r>
        <w:t xml:space="preserve"> members should start inquiring whether course proposals that are submitted as online courses </w:t>
      </w:r>
      <w:r w:rsidR="00F51D1D">
        <w:t>have learning outcomes that are appropriate for online and if the learning outcomes can be achieved by students enrolled in an online course.</w:t>
      </w:r>
    </w:p>
    <w:p w:rsidR="00F51D1D" w:rsidRDefault="00F51D1D" w:rsidP="00C85612"/>
    <w:p w:rsidR="00F51D1D" w:rsidRDefault="00F51D1D" w:rsidP="00F51D1D">
      <w:r>
        <w:t>Further discussion will be held in reference to experimental courses and a memo to Academic Council will need to be prepared and approved; and online courses.</w:t>
      </w:r>
    </w:p>
    <w:p w:rsidR="00A453CB" w:rsidRDefault="00A453CB" w:rsidP="00A453CB">
      <w:pPr>
        <w:rPr>
          <w:b/>
        </w:rPr>
      </w:pPr>
    </w:p>
    <w:p w:rsidR="005A2A22" w:rsidRPr="006368B1" w:rsidRDefault="005A2A22" w:rsidP="005A2A22">
      <w:pPr>
        <w:rPr>
          <w:b/>
        </w:rPr>
      </w:pPr>
      <w:r w:rsidRPr="006368B1">
        <w:rPr>
          <w:b/>
        </w:rPr>
        <w:t>Adjournment</w:t>
      </w:r>
    </w:p>
    <w:p w:rsidR="005A2A22" w:rsidRPr="006368B1" w:rsidRDefault="005A2A22" w:rsidP="005A2A22">
      <w:r>
        <w:t>Mike Stoot</w:t>
      </w:r>
      <w:r w:rsidR="00C85612">
        <w:t xml:space="preserve">s moved to adjourn; </w:t>
      </w:r>
      <w:r>
        <w:t>T.J. Jones</w:t>
      </w:r>
      <w:r w:rsidRPr="006368B1">
        <w:t xml:space="preserve"> seconded, motion passed by unanimous vote of the committee.</w:t>
      </w:r>
    </w:p>
    <w:p w:rsidR="005A2A22" w:rsidRDefault="005A2A22" w:rsidP="005A2A22"/>
    <w:p w:rsidR="005A2A22" w:rsidRPr="001320CA" w:rsidRDefault="005A2A22" w:rsidP="005A2A22"/>
    <w:p w:rsidR="00A453CB" w:rsidRPr="00F51D1D" w:rsidRDefault="005A2A22" w:rsidP="00A453CB">
      <w:pPr>
        <w:rPr>
          <w:b/>
        </w:rPr>
      </w:pPr>
      <w:r w:rsidRPr="006368B1">
        <w:rPr>
          <w:b/>
        </w:rPr>
        <w:t>Minutes submitted by Angela Radford Lewis, Secretar</w:t>
      </w:r>
      <w:r w:rsidR="00F51D1D">
        <w:rPr>
          <w:b/>
        </w:rPr>
        <w:t>y</w:t>
      </w:r>
    </w:p>
    <w:sectPr w:rsidR="00A453CB" w:rsidRPr="00F51D1D" w:rsidSect="005F3CB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1E63"/>
    <w:multiLevelType w:val="hybridMultilevel"/>
    <w:tmpl w:val="ECFC1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82050"/>
    <w:multiLevelType w:val="hybridMultilevel"/>
    <w:tmpl w:val="A0EE4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E446C"/>
    <w:multiLevelType w:val="hybridMultilevel"/>
    <w:tmpl w:val="2BA2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74BC8"/>
    <w:multiLevelType w:val="hybridMultilevel"/>
    <w:tmpl w:val="FC807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AC7F93"/>
    <w:multiLevelType w:val="hybridMultilevel"/>
    <w:tmpl w:val="DE3A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716AB"/>
    <w:multiLevelType w:val="hybridMultilevel"/>
    <w:tmpl w:val="A29A6E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C6455E"/>
    <w:multiLevelType w:val="hybridMultilevel"/>
    <w:tmpl w:val="E2EE642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53CB"/>
    <w:rsid w:val="00165225"/>
    <w:rsid w:val="001D1048"/>
    <w:rsid w:val="002D4A26"/>
    <w:rsid w:val="002E2709"/>
    <w:rsid w:val="003029E9"/>
    <w:rsid w:val="00360B04"/>
    <w:rsid w:val="0040489D"/>
    <w:rsid w:val="00405A57"/>
    <w:rsid w:val="004154E1"/>
    <w:rsid w:val="00535381"/>
    <w:rsid w:val="005A2A22"/>
    <w:rsid w:val="009774CE"/>
    <w:rsid w:val="00A453CB"/>
    <w:rsid w:val="00A72E9D"/>
    <w:rsid w:val="00A90F18"/>
    <w:rsid w:val="00B0631C"/>
    <w:rsid w:val="00B631F4"/>
    <w:rsid w:val="00C85612"/>
    <w:rsid w:val="00D0071C"/>
    <w:rsid w:val="00E44426"/>
    <w:rsid w:val="00F51D1D"/>
    <w:rsid w:val="00F94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453CB"/>
    <w:rPr>
      <w:color w:val="0000FF"/>
      <w:u w:val="single"/>
    </w:rPr>
  </w:style>
  <w:style w:type="paragraph" w:styleId="ListParagraph">
    <w:name w:val="List Paragraph"/>
    <w:basedOn w:val="Normal"/>
    <w:qFormat/>
    <w:rsid w:val="009774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suis.etsu.edu/CPS/forms.aspx?DispType=OutputForms&amp;NodeID=5_2a&amp;FormID=11&amp;Instance=411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tsuis.etsu.edu/CPS/forms.aspx?DispType=OutputForms&amp;NodeID=5_2a&amp;FormID=6&amp;Instance=47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tsuis.etsu.edu/CPS/forms.aspx?DispType=OutputForms&amp;NodeID=5_2a&amp;FormID=17&amp;Instance=5007" TargetMode="External"/><Relationship Id="rId5" Type="http://schemas.openxmlformats.org/officeDocument/2006/relationships/hyperlink" Target="http://etsuis.etsu.edu/CPS/forms.aspx?DispType=OutputForms&amp;NodeID=5_2a&amp;FormID=10&amp;Instance=488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lewisar</dc:creator>
  <cp:keywords/>
  <dc:description/>
  <cp:lastModifiedBy>lewisar</cp:lastModifiedBy>
  <cp:revision>15</cp:revision>
  <dcterms:created xsi:type="dcterms:W3CDTF">2011-11-08T17:00:00Z</dcterms:created>
  <dcterms:modified xsi:type="dcterms:W3CDTF">2011-11-08T18:40:00Z</dcterms:modified>
</cp:coreProperties>
</file>