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C22" w:rsidRPr="00D32AC5" w:rsidRDefault="00EA6C22" w:rsidP="00EA6C22">
      <w:pPr>
        <w:jc w:val="center"/>
        <w:rPr>
          <w:b/>
          <w:sz w:val="24"/>
        </w:rPr>
      </w:pPr>
      <w:r w:rsidRPr="00D32AC5">
        <w:rPr>
          <w:b/>
          <w:sz w:val="24"/>
        </w:rPr>
        <w:t>Undergraduate Curriculum Committee</w:t>
      </w:r>
    </w:p>
    <w:p w:rsidR="00EA6C22" w:rsidRPr="00D32AC5" w:rsidRDefault="00EA6C22" w:rsidP="00EA6C22">
      <w:pPr>
        <w:jc w:val="center"/>
        <w:rPr>
          <w:b/>
          <w:sz w:val="24"/>
        </w:rPr>
      </w:pPr>
      <w:r>
        <w:rPr>
          <w:b/>
          <w:sz w:val="24"/>
        </w:rPr>
        <w:t>January 23, 2013</w:t>
      </w:r>
    </w:p>
    <w:p w:rsidR="00EA6C22" w:rsidRDefault="00EA6C22" w:rsidP="00EA6C22">
      <w:pPr>
        <w:jc w:val="center"/>
        <w:rPr>
          <w:b/>
        </w:rPr>
      </w:pPr>
      <w:proofErr w:type="gramStart"/>
      <w:r>
        <w:rPr>
          <w:b/>
        </w:rPr>
        <w:t>President’s  C</w:t>
      </w:r>
      <w:r w:rsidRPr="00FF1620">
        <w:rPr>
          <w:b/>
        </w:rPr>
        <w:t>onference</w:t>
      </w:r>
      <w:proofErr w:type="gramEnd"/>
      <w:r w:rsidRPr="00FF1620">
        <w:rPr>
          <w:b/>
        </w:rPr>
        <w:t xml:space="preserve"> Room, 2</w:t>
      </w:r>
      <w:r w:rsidRPr="00FF1620">
        <w:rPr>
          <w:b/>
          <w:vertAlign w:val="superscript"/>
        </w:rPr>
        <w:t>nd</w:t>
      </w:r>
      <w:r w:rsidRPr="00FF1620">
        <w:rPr>
          <w:b/>
        </w:rPr>
        <w:t xml:space="preserve"> Floor </w:t>
      </w:r>
      <w:proofErr w:type="spellStart"/>
      <w:r w:rsidRPr="00FF1620">
        <w:rPr>
          <w:b/>
        </w:rPr>
        <w:t>Dossett</w:t>
      </w:r>
      <w:proofErr w:type="spellEnd"/>
      <w:r w:rsidRPr="00FF1620">
        <w:rPr>
          <w:b/>
        </w:rPr>
        <w:t xml:space="preserve"> Hall</w:t>
      </w:r>
    </w:p>
    <w:p w:rsidR="00DC58CD" w:rsidRDefault="00DC58CD"/>
    <w:p w:rsidR="00EA6C22" w:rsidRDefault="00EA6C22">
      <w:r w:rsidRPr="00EA6C22">
        <w:rPr>
          <w:b/>
        </w:rPr>
        <w:t>Members in Attendance:</w:t>
      </w:r>
      <w:r>
        <w:t xml:space="preserve"> Shawna </w:t>
      </w:r>
      <w:proofErr w:type="spellStart"/>
      <w:r>
        <w:t>Lichtenwalner</w:t>
      </w:r>
      <w:proofErr w:type="spellEnd"/>
      <w:r>
        <w:t xml:space="preserve">, Carrie Oliveira, Eileen Cress, Jason Davis, Ellen Drummond, Laura Dower, Kathy Campbell, Jill-Le-Roy Frazier, Marsh </w:t>
      </w:r>
      <w:proofErr w:type="spellStart"/>
      <w:r>
        <w:t>Grube</w:t>
      </w:r>
      <w:proofErr w:type="spellEnd"/>
      <w:r>
        <w:t xml:space="preserve">, Billie Lancaster, Todd Emma, Angela Lewis, Mike </w:t>
      </w:r>
      <w:proofErr w:type="spellStart"/>
      <w:r>
        <w:t>Stoots</w:t>
      </w:r>
      <w:proofErr w:type="spellEnd"/>
    </w:p>
    <w:p w:rsidR="00EA6C22" w:rsidRDefault="00EA6C22"/>
    <w:p w:rsidR="00EA6C22" w:rsidRDefault="00EA6C22">
      <w:r w:rsidRPr="00EA6C22">
        <w:rPr>
          <w:b/>
        </w:rPr>
        <w:t>Visitors:</w:t>
      </w:r>
      <w:r>
        <w:t xml:space="preserve"> Daniel </w:t>
      </w:r>
      <w:proofErr w:type="spellStart"/>
      <w:r>
        <w:t>Sobol</w:t>
      </w:r>
      <w:proofErr w:type="spellEnd"/>
      <w:r>
        <w:t xml:space="preserve">, </w:t>
      </w:r>
      <w:proofErr w:type="spellStart"/>
      <w:r>
        <w:t>Delanna</w:t>
      </w:r>
      <w:proofErr w:type="spellEnd"/>
      <w:r>
        <w:t xml:space="preserve"> Reed, Melissa Shafer, Karen Brewster</w:t>
      </w:r>
    </w:p>
    <w:p w:rsidR="00EA6C22" w:rsidRDefault="00EA6C22">
      <w:r>
        <w:t xml:space="preserve">Suzanne Smith moved that the minutes from the December 12 meeting be approved; Carrie Oliveira seconded, motion passed unanimously.  </w:t>
      </w:r>
    </w:p>
    <w:p w:rsidR="00EA6C22" w:rsidRDefault="00EA6C22">
      <w:r>
        <w:t>A question was raised by Todd Emma concerning course overlap.  He wanted to know whether or not looking in the catalog to determine whether or not a proposed course contained material already taught in another department is sufficient, or whether the person proposing the course must contact the chair of the department with the existing course.  There must be written documentation from the department of the existing course to the effect that the new course does not contain too much course overlap with the existing course.</w:t>
      </w:r>
    </w:p>
    <w:p w:rsidR="00EA6C22" w:rsidRDefault="00EA6C22" w:rsidP="00EA6C22">
      <w:r>
        <w:t xml:space="preserve">Since our last meeting, the chair has approved: </w:t>
      </w:r>
    </w:p>
    <w:p w:rsidR="00EA6C22" w:rsidRDefault="00EA6C22" w:rsidP="00EA6C22">
      <w:pPr>
        <w:pStyle w:val="ListParagraph"/>
        <w:numPr>
          <w:ilvl w:val="1"/>
          <w:numId w:val="1"/>
        </w:numPr>
      </w:pPr>
      <w:r w:rsidRPr="00B5273D">
        <w:t>Substantial Course Modification – PHYS 4117/5117:  Thermal and Statistical Physics</w:t>
      </w:r>
    </w:p>
    <w:p w:rsidR="00EA6C22" w:rsidRPr="00817481" w:rsidRDefault="00EA6C22" w:rsidP="00EA6C22">
      <w:pPr>
        <w:pStyle w:val="ListParagraph"/>
        <w:numPr>
          <w:ilvl w:val="1"/>
          <w:numId w:val="1"/>
        </w:numPr>
      </w:pPr>
      <w:r w:rsidRPr="00817481">
        <w:t>New Course: CSCI 4001 – Contemporary Topics in IT: Cascading Style Sheets</w:t>
      </w:r>
    </w:p>
    <w:p w:rsidR="00EA6C22" w:rsidRPr="00B5273D" w:rsidRDefault="00EA6C22" w:rsidP="00EA6C22">
      <w:pPr>
        <w:pStyle w:val="ListParagraph"/>
        <w:numPr>
          <w:ilvl w:val="1"/>
          <w:numId w:val="1"/>
        </w:numPr>
      </w:pPr>
      <w:r w:rsidRPr="00817481">
        <w:t>New Course: CSCI 4002 – Contemporary Topics in IT: Mobile Web Design</w:t>
      </w:r>
    </w:p>
    <w:p w:rsidR="00EA6C22" w:rsidRPr="00EA6C22" w:rsidRDefault="00EA6C22" w:rsidP="00EA6C22">
      <w:r w:rsidRPr="00EA6C22">
        <w:t>Since our last meeting the chair has returned the following proposals for recommended changes:</w:t>
      </w:r>
    </w:p>
    <w:p w:rsidR="00EA6C22" w:rsidRPr="006F6AE2" w:rsidRDefault="00EA6C22" w:rsidP="00EA6C22">
      <w:pPr>
        <w:pStyle w:val="ListParagraph"/>
        <w:numPr>
          <w:ilvl w:val="1"/>
          <w:numId w:val="2"/>
        </w:numPr>
        <w:rPr>
          <w:b/>
        </w:rPr>
      </w:pPr>
      <w:r w:rsidRPr="006F6AE2">
        <w:t>New course - BIOL 4877/5877 [chair approval required]</w:t>
      </w:r>
    </w:p>
    <w:p w:rsidR="00EA6C22" w:rsidRPr="006F6AE2" w:rsidRDefault="00EA6C22" w:rsidP="00EA6C22">
      <w:pPr>
        <w:pStyle w:val="ListParagraph"/>
        <w:numPr>
          <w:ilvl w:val="1"/>
          <w:numId w:val="2"/>
        </w:numPr>
        <w:rPr>
          <w:b/>
        </w:rPr>
      </w:pPr>
      <w:r w:rsidRPr="006F6AE2">
        <w:t>TBR Proposal – Establish New Minor in Storytelling [UCC approval required]</w:t>
      </w:r>
    </w:p>
    <w:p w:rsidR="00EA6C22" w:rsidRPr="006F6AE2" w:rsidRDefault="00EA6C22" w:rsidP="00EA6C22">
      <w:pPr>
        <w:pStyle w:val="ListParagraph"/>
        <w:numPr>
          <w:ilvl w:val="1"/>
          <w:numId w:val="2"/>
        </w:numPr>
        <w:rPr>
          <w:b/>
        </w:rPr>
      </w:pPr>
      <w:r w:rsidRPr="006F6AE2">
        <w:t>New course – STOR 2500 [UCC approval required]</w:t>
      </w:r>
    </w:p>
    <w:p w:rsidR="00EA6C22" w:rsidRPr="006F6AE2" w:rsidRDefault="00EA6C22" w:rsidP="00EA6C22">
      <w:pPr>
        <w:pStyle w:val="ListParagraph"/>
        <w:numPr>
          <w:ilvl w:val="1"/>
          <w:numId w:val="2"/>
        </w:numPr>
        <w:rPr>
          <w:b/>
        </w:rPr>
      </w:pPr>
      <w:r w:rsidRPr="006F6AE2">
        <w:t xml:space="preserve">New course – </w:t>
      </w:r>
      <w:r>
        <w:t xml:space="preserve">STOR </w:t>
      </w:r>
      <w:r w:rsidRPr="006F6AE2">
        <w:t>3510 [UCC approval required]</w:t>
      </w:r>
    </w:p>
    <w:p w:rsidR="00EA6C22" w:rsidRPr="007B2C52" w:rsidRDefault="00EA6C22" w:rsidP="00EA6C22">
      <w:pPr>
        <w:pStyle w:val="ListParagraph"/>
        <w:numPr>
          <w:ilvl w:val="1"/>
          <w:numId w:val="2"/>
        </w:numPr>
        <w:rPr>
          <w:b/>
        </w:rPr>
      </w:pPr>
      <w:r w:rsidRPr="006F6AE2">
        <w:t xml:space="preserve">New course </w:t>
      </w:r>
      <w:r>
        <w:t xml:space="preserve">STOR </w:t>
      </w:r>
      <w:r w:rsidRPr="006F6AE2">
        <w:t>4547/5547 [UCC approval required]</w:t>
      </w:r>
    </w:p>
    <w:p w:rsidR="00EA6C22" w:rsidRPr="00122877" w:rsidRDefault="00EA6C22" w:rsidP="00EA6C22">
      <w:pPr>
        <w:pStyle w:val="ListParagraph"/>
        <w:numPr>
          <w:ilvl w:val="1"/>
          <w:numId w:val="2"/>
        </w:numPr>
        <w:rPr>
          <w:b/>
        </w:rPr>
      </w:pPr>
      <w:r>
        <w:t>New course STOR 4647/56</w:t>
      </w:r>
      <w:r w:rsidRPr="006F6AE2">
        <w:t>47 [UCC approval required]</w:t>
      </w:r>
    </w:p>
    <w:p w:rsidR="00EA6C22" w:rsidRPr="006E66C5" w:rsidRDefault="00EA6C22" w:rsidP="00EA6C22">
      <w:pPr>
        <w:pStyle w:val="ListParagraph"/>
        <w:numPr>
          <w:ilvl w:val="1"/>
          <w:numId w:val="2"/>
        </w:numPr>
        <w:rPr>
          <w:b/>
        </w:rPr>
      </w:pPr>
      <w:r>
        <w:t xml:space="preserve">Substantial Course Modification – MATH 2090 </w:t>
      </w:r>
      <w:r w:rsidRPr="006F6AE2">
        <w:t>[UCC approval required]</w:t>
      </w:r>
    </w:p>
    <w:p w:rsidR="00EA6C22" w:rsidRPr="006A06D8" w:rsidRDefault="00EA6C22" w:rsidP="00EA6C22">
      <w:pPr>
        <w:pStyle w:val="ListParagraph"/>
        <w:numPr>
          <w:ilvl w:val="1"/>
          <w:numId w:val="2"/>
        </w:numPr>
        <w:rPr>
          <w:b/>
        </w:rPr>
      </w:pPr>
      <w:r w:rsidRPr="006A06D8">
        <w:lastRenderedPageBreak/>
        <w:t>Non-Substantive Curriculum Change – Computer and Information Sciences major/Computer Science concentration [chair approval required]</w:t>
      </w:r>
    </w:p>
    <w:p w:rsidR="00EA6C22" w:rsidRPr="006A06D8" w:rsidRDefault="00EA6C22" w:rsidP="00EA6C22">
      <w:pPr>
        <w:pStyle w:val="ListParagraph"/>
        <w:numPr>
          <w:ilvl w:val="1"/>
          <w:numId w:val="2"/>
        </w:numPr>
        <w:rPr>
          <w:b/>
        </w:rPr>
      </w:pPr>
      <w:r w:rsidRPr="006A06D8">
        <w:t xml:space="preserve">Non-Substantive Curriculum Change – Computer and Information Sciences major/Information Technology concentration [chair </w:t>
      </w:r>
      <w:bookmarkStart w:id="0" w:name="_GoBack"/>
      <w:bookmarkEnd w:id="0"/>
      <w:r w:rsidRPr="006A06D8">
        <w:t>approval required]</w:t>
      </w:r>
    </w:p>
    <w:p w:rsidR="00EA6C22" w:rsidRDefault="00EA6C22" w:rsidP="00EA6C22"/>
    <w:p w:rsidR="00A12EF5" w:rsidRDefault="00A12EF5" w:rsidP="00EA6C22"/>
    <w:p w:rsidR="00A12EF5" w:rsidRDefault="00A12EF5" w:rsidP="00EA6C22"/>
    <w:p w:rsidR="00A12EF5" w:rsidRDefault="00A12EF5" w:rsidP="00EA6C22">
      <w:pPr>
        <w:rPr>
          <w:b/>
        </w:rPr>
      </w:pPr>
      <w:r w:rsidRPr="00232E42">
        <w:rPr>
          <w:b/>
        </w:rPr>
        <w:t>New Course:  STOR 2500 – Introduction to Storytelling</w:t>
      </w:r>
    </w:p>
    <w:p w:rsidR="00AD2A13" w:rsidRDefault="00AD2A13" w:rsidP="00EA6C22">
      <w:r>
        <w:t>Catalog Description is a bit confusing and should be updated.  (Marsh will take care of this).</w:t>
      </w:r>
    </w:p>
    <w:p w:rsidR="00AD2A13" w:rsidRDefault="00AD2A13" w:rsidP="00EA6C22">
      <w:r>
        <w:t xml:space="preserve">Jill </w:t>
      </w:r>
      <w:proofErr w:type="spellStart"/>
      <w:r>
        <w:t>LeRoy</w:t>
      </w:r>
      <w:proofErr w:type="spellEnd"/>
      <w:r>
        <w:t xml:space="preserve"> Frazier made a motion to approve pending Marsh’s edits.  Jason Davis seconded.  Motion passed unanimously.  </w:t>
      </w:r>
    </w:p>
    <w:p w:rsidR="00A12EF5" w:rsidRDefault="00A12EF5" w:rsidP="00EA6C22">
      <w:pPr>
        <w:rPr>
          <w:b/>
        </w:rPr>
      </w:pPr>
    </w:p>
    <w:p w:rsidR="00A12EF5" w:rsidRDefault="00A12EF5" w:rsidP="00EA6C22">
      <w:pPr>
        <w:rPr>
          <w:b/>
        </w:rPr>
      </w:pPr>
      <w:r>
        <w:rPr>
          <w:b/>
        </w:rPr>
        <w:t>New Course:  STOR 3510 – Storytelling II:  Storytelling in Oral Traditions</w:t>
      </w:r>
    </w:p>
    <w:p w:rsidR="00AD2A13" w:rsidRDefault="00AD2A13" w:rsidP="00AD2A13">
      <w:r>
        <w:t xml:space="preserve">Credit hours max should read N/A.  </w:t>
      </w:r>
    </w:p>
    <w:p w:rsidR="00AD2A13" w:rsidRDefault="00AD2A13" w:rsidP="00AD2A13">
      <w:r>
        <w:t xml:space="preserve">Purpose and Goals: at the end of the purpose section rewrite to read: This class provides students the opportunity to: and then include bullet points.  </w:t>
      </w:r>
    </w:p>
    <w:p w:rsidR="00AD2A13" w:rsidRDefault="00AD2A13" w:rsidP="00AD2A13">
      <w:r>
        <w:t>Marsh will make the edits.</w:t>
      </w:r>
    </w:p>
    <w:p w:rsidR="00AD2A13" w:rsidRPr="00AD2A13" w:rsidRDefault="00AD2A13" w:rsidP="00AD2A13">
      <w:r>
        <w:t>Kathy Campbell made a motion to approve pending Marsh’s edits.  Ellen Drummond seconded.  Motion passed unanimously.</w:t>
      </w:r>
    </w:p>
    <w:p w:rsidR="00A12EF5" w:rsidRDefault="00A12EF5" w:rsidP="00EA6C22">
      <w:pPr>
        <w:rPr>
          <w:b/>
        </w:rPr>
      </w:pPr>
    </w:p>
    <w:p w:rsidR="00A12EF5" w:rsidRDefault="00A12EF5" w:rsidP="00A12EF5">
      <w:pPr>
        <w:rPr>
          <w:b/>
        </w:rPr>
      </w:pPr>
      <w:r>
        <w:rPr>
          <w:b/>
        </w:rPr>
        <w:t>New Course:  STOR 4510 – Storytelling III:  Telling Personal Stories</w:t>
      </w:r>
    </w:p>
    <w:p w:rsidR="00AD2A13" w:rsidRDefault="00AD2A13" w:rsidP="00A12EF5">
      <w:r>
        <w:t>Max credit hours should read NA.</w:t>
      </w:r>
    </w:p>
    <w:p w:rsidR="00AD2A13" w:rsidRDefault="00AD2A13" w:rsidP="00A12EF5">
      <w:r>
        <w:t>Rationale: delete the second “the” in the third line.</w:t>
      </w:r>
    </w:p>
    <w:p w:rsidR="00AD2A13" w:rsidRDefault="00AD2A13" w:rsidP="00A12EF5">
      <w:r>
        <w:t>Under Major Assignments: delete “at in the first sentence.</w:t>
      </w:r>
    </w:p>
    <w:p w:rsidR="00AD2A13" w:rsidRDefault="00AD2A13" w:rsidP="00A12EF5">
      <w:r>
        <w:t>Marsh will make the edits.</w:t>
      </w:r>
    </w:p>
    <w:p w:rsidR="00AD2A13" w:rsidRPr="00AD2A13" w:rsidRDefault="00AD2A13" w:rsidP="00A12EF5">
      <w:r>
        <w:t>Eileen Cress made a motion to approve pending Marsh’s edits.  Carrie Oliveira seconded.  Motion passed unanimously.</w:t>
      </w:r>
    </w:p>
    <w:p w:rsidR="00A12EF5" w:rsidRDefault="00A12EF5" w:rsidP="00A12EF5">
      <w:pPr>
        <w:rPr>
          <w:b/>
        </w:rPr>
      </w:pPr>
      <w:r>
        <w:rPr>
          <w:b/>
        </w:rPr>
        <w:t>New Course:  STOR 4647/5647 – Applied Storytelling for the Professions</w:t>
      </w:r>
    </w:p>
    <w:p w:rsidR="00AD2A13" w:rsidRDefault="00AD2A13" w:rsidP="00A12EF5">
      <w:r>
        <w:lastRenderedPageBreak/>
        <w:t>Max credit hours should read N/A.</w:t>
      </w:r>
    </w:p>
    <w:p w:rsidR="00AD2A13" w:rsidRDefault="00AD2A13" w:rsidP="00A12EF5">
      <w:r>
        <w:t>Learning Outcomes: Third bullet point has a typo; classify should not have a “t” on the end of it.  There is also a double “t” on the word “the” in the sixth bullet point.</w:t>
      </w:r>
    </w:p>
    <w:p w:rsidR="00AD2A13" w:rsidRDefault="00AD2A13" w:rsidP="00A12EF5">
      <w:r>
        <w:t>Marsh will make the edits.</w:t>
      </w:r>
    </w:p>
    <w:p w:rsidR="00AD2A13" w:rsidRDefault="00AD2A13" w:rsidP="00A12EF5">
      <w:r>
        <w:t>Laura Dower made a motion to approve pending Marsh’s edits.  Eileen Cress seconded.  Motion passed unanimously.</w:t>
      </w:r>
    </w:p>
    <w:p w:rsidR="00CB7534" w:rsidRDefault="00CB7534" w:rsidP="00A12EF5">
      <w:pPr>
        <w:tabs>
          <w:tab w:val="left" w:pos="1508"/>
        </w:tabs>
      </w:pPr>
    </w:p>
    <w:p w:rsidR="00A12EF5" w:rsidRDefault="00A12EF5" w:rsidP="00A12EF5">
      <w:pPr>
        <w:tabs>
          <w:tab w:val="left" w:pos="1508"/>
        </w:tabs>
        <w:rPr>
          <w:b/>
        </w:rPr>
      </w:pPr>
      <w:r w:rsidRPr="00787C33">
        <w:rPr>
          <w:b/>
        </w:rPr>
        <w:t>TBR Pr</w:t>
      </w:r>
      <w:r>
        <w:rPr>
          <w:b/>
        </w:rPr>
        <w:t xml:space="preserve">oposal:  Establish a New Minor - Minor in Storytelling </w:t>
      </w:r>
    </w:p>
    <w:p w:rsidR="00CB7534" w:rsidRDefault="00CB7534" w:rsidP="00A12EF5">
      <w:pPr>
        <w:tabs>
          <w:tab w:val="left" w:pos="1508"/>
        </w:tabs>
      </w:pPr>
      <w:r>
        <w:t xml:space="preserve">Effective date needs to be changed in #5 and on the cover page.  The proposed implementation should read </w:t>
      </w:r>
      <w:proofErr w:type="gramStart"/>
      <w:r>
        <w:t>Fall</w:t>
      </w:r>
      <w:proofErr w:type="gramEnd"/>
      <w:r>
        <w:t xml:space="preserve"> 2013. </w:t>
      </w:r>
    </w:p>
    <w:p w:rsidR="00CB7534" w:rsidRDefault="00CB7534" w:rsidP="00A12EF5">
      <w:pPr>
        <w:tabs>
          <w:tab w:val="left" w:pos="1508"/>
        </w:tabs>
      </w:pPr>
      <w:r>
        <w:t xml:space="preserve">Purpose: There are two #4s under Learning Outcomes.  </w:t>
      </w:r>
    </w:p>
    <w:p w:rsidR="00CB7534" w:rsidRDefault="00CB7534" w:rsidP="00A12EF5">
      <w:pPr>
        <w:tabs>
          <w:tab w:val="left" w:pos="1508"/>
        </w:tabs>
      </w:pPr>
      <w:r>
        <w:t xml:space="preserve">Under “Need” modify to explain what service or hole in the curriculum this minor will fill/explain what need this minor serves.  </w:t>
      </w:r>
    </w:p>
    <w:p w:rsidR="00CB7534" w:rsidRDefault="00CB7534" w:rsidP="00A12EF5">
      <w:pPr>
        <w:tabs>
          <w:tab w:val="left" w:pos="1508"/>
        </w:tabs>
      </w:pPr>
      <w:r>
        <w:t xml:space="preserve">Add explanation that this minor serves a regional need.  </w:t>
      </w:r>
    </w:p>
    <w:p w:rsidR="00CB7534" w:rsidRDefault="00CB7534" w:rsidP="00A12EF5">
      <w:pPr>
        <w:tabs>
          <w:tab w:val="left" w:pos="1508"/>
        </w:tabs>
      </w:pPr>
      <w:r>
        <w:t xml:space="preserve">The last two sentences under “Need” should be deleted.  </w:t>
      </w:r>
    </w:p>
    <w:p w:rsidR="00CB7534" w:rsidRDefault="00CB7534" w:rsidP="00A12EF5">
      <w:pPr>
        <w:tabs>
          <w:tab w:val="left" w:pos="1508"/>
        </w:tabs>
      </w:pPr>
      <w:proofErr w:type="spellStart"/>
      <w:r>
        <w:t>Unbold</w:t>
      </w:r>
      <w:proofErr w:type="spellEnd"/>
      <w:r>
        <w:t xml:space="preserve"> the impact statement.  </w:t>
      </w:r>
    </w:p>
    <w:p w:rsidR="00CB7534" w:rsidRDefault="00CB7534" w:rsidP="00A12EF5">
      <w:pPr>
        <w:tabs>
          <w:tab w:val="left" w:pos="1508"/>
        </w:tabs>
      </w:pPr>
      <w:proofErr w:type="gramStart"/>
      <w:r>
        <w:t>In the snapshot delete “and” in the second line.</w:t>
      </w:r>
      <w:proofErr w:type="gramEnd"/>
    </w:p>
    <w:p w:rsidR="00CB7534" w:rsidRDefault="00CB7534" w:rsidP="00A12EF5">
      <w:pPr>
        <w:tabs>
          <w:tab w:val="left" w:pos="1508"/>
        </w:tabs>
      </w:pPr>
      <w:r>
        <w:t xml:space="preserve">The narrative description needs to be edited to reflect the actions of the department.  </w:t>
      </w:r>
    </w:p>
    <w:p w:rsidR="00CB7534" w:rsidRDefault="00CB7534" w:rsidP="00A12EF5">
      <w:pPr>
        <w:tabs>
          <w:tab w:val="left" w:pos="1508"/>
        </w:tabs>
      </w:pPr>
      <w:r>
        <w:t>#4 should read NA</w:t>
      </w:r>
    </w:p>
    <w:p w:rsidR="00CB7534" w:rsidRDefault="00CB7534" w:rsidP="00A12EF5">
      <w:pPr>
        <w:tabs>
          <w:tab w:val="left" w:pos="1508"/>
        </w:tabs>
      </w:pPr>
      <w:r>
        <w:t>#5 change implementation date.</w:t>
      </w:r>
    </w:p>
    <w:p w:rsidR="00CB7534" w:rsidRDefault="00CB7534" w:rsidP="00A12EF5">
      <w:pPr>
        <w:tabs>
          <w:tab w:val="left" w:pos="1508"/>
        </w:tabs>
      </w:pPr>
      <w:r>
        <w:t xml:space="preserve">#7 </w:t>
      </w:r>
      <w:proofErr w:type="gramStart"/>
      <w:r>
        <w:t>Need</w:t>
      </w:r>
      <w:proofErr w:type="gramEnd"/>
      <w:r>
        <w:t xml:space="preserve"> to explain or account for the costs of adjuncts; thus, this needs the financial form.</w:t>
      </w:r>
    </w:p>
    <w:p w:rsidR="00CB7534" w:rsidRDefault="00CB7534" w:rsidP="00A12EF5">
      <w:pPr>
        <w:tabs>
          <w:tab w:val="left" w:pos="1508"/>
        </w:tabs>
      </w:pPr>
      <w:r>
        <w:t xml:space="preserve">#8 </w:t>
      </w:r>
      <w:proofErr w:type="gramStart"/>
      <w:r>
        <w:t>Explain</w:t>
      </w:r>
      <w:proofErr w:type="gramEnd"/>
      <w:r>
        <w:t xml:space="preserve"> the impact on costs</w:t>
      </w:r>
    </w:p>
    <w:p w:rsidR="00CB7534" w:rsidRDefault="00CB7534" w:rsidP="00A12EF5">
      <w:pPr>
        <w:tabs>
          <w:tab w:val="left" w:pos="1508"/>
        </w:tabs>
      </w:pPr>
      <w:r>
        <w:t>Under “Establish New Minor” add “See Appendix A”</w:t>
      </w:r>
    </w:p>
    <w:p w:rsidR="00CB7534" w:rsidRDefault="00CB7534" w:rsidP="00A12EF5">
      <w:pPr>
        <w:tabs>
          <w:tab w:val="left" w:pos="1508"/>
        </w:tabs>
      </w:pPr>
      <w:r>
        <w:t>Clean up/ reformat the curriculum presentation</w:t>
      </w:r>
    </w:p>
    <w:p w:rsidR="00CB7534" w:rsidRDefault="00CB7534" w:rsidP="00A12EF5">
      <w:pPr>
        <w:tabs>
          <w:tab w:val="left" w:pos="1508"/>
        </w:tabs>
      </w:pPr>
      <w:r>
        <w:t>12 hours of required courses; courses descriptions to go into an Appendix B</w:t>
      </w:r>
    </w:p>
    <w:p w:rsidR="00CB7534" w:rsidRDefault="00CB7534" w:rsidP="00A12EF5">
      <w:pPr>
        <w:tabs>
          <w:tab w:val="left" w:pos="1508"/>
        </w:tabs>
      </w:pPr>
      <w:r>
        <w:t>Put the electives in the Catalog</w:t>
      </w:r>
    </w:p>
    <w:p w:rsidR="00CB7534" w:rsidRDefault="00CB7534" w:rsidP="00A12EF5">
      <w:pPr>
        <w:tabs>
          <w:tab w:val="left" w:pos="1508"/>
        </w:tabs>
      </w:pPr>
    </w:p>
    <w:p w:rsidR="00CB7534" w:rsidRDefault="00CB7534" w:rsidP="00A12EF5">
      <w:pPr>
        <w:tabs>
          <w:tab w:val="left" w:pos="1508"/>
        </w:tabs>
      </w:pPr>
      <w:r>
        <w:lastRenderedPageBreak/>
        <w:t xml:space="preserve">Carrie Oliveira made a motion that the proposal be returned for specified editorial change, with the chair empowered to approved the revised proposal.  Jill Le-Roy Frazier seconded.  Motion passed unanimously. </w:t>
      </w:r>
    </w:p>
    <w:p w:rsidR="00CB7534" w:rsidRPr="00CB7534" w:rsidRDefault="00CB7534" w:rsidP="00A12EF5">
      <w:pPr>
        <w:tabs>
          <w:tab w:val="left" w:pos="1508"/>
        </w:tabs>
      </w:pPr>
    </w:p>
    <w:p w:rsidR="00A12EF5" w:rsidRDefault="00A12EF5" w:rsidP="00A12EF5">
      <w:pPr>
        <w:tabs>
          <w:tab w:val="left" w:pos="1508"/>
        </w:tabs>
        <w:rPr>
          <w:b/>
        </w:rPr>
      </w:pPr>
      <w:r>
        <w:rPr>
          <w:b/>
        </w:rPr>
        <w:t xml:space="preserve">Substantial Course Modification: STOR 5147/4147 – Basic Storytelling </w:t>
      </w:r>
    </w:p>
    <w:p w:rsidR="00CB7534" w:rsidRDefault="00CB7534" w:rsidP="00A12EF5">
      <w:pPr>
        <w:tabs>
          <w:tab w:val="left" w:pos="1508"/>
        </w:tabs>
      </w:pPr>
      <w:r>
        <w:t xml:space="preserve">This proposal seeks to eliminate STOR 4147, thus, it is not our issue.  As the course has the same content as STOR 2500, this course needs graduate level content.  </w:t>
      </w:r>
      <w:proofErr w:type="gramStart"/>
      <w:r>
        <w:t>Will advise the Graduate Council that the course is not at the appropriate content level.</w:t>
      </w:r>
      <w:proofErr w:type="gramEnd"/>
      <w:r>
        <w:t xml:space="preserve">  </w:t>
      </w:r>
    </w:p>
    <w:p w:rsidR="00CB7534" w:rsidRPr="00CB7534" w:rsidRDefault="00CB7534" w:rsidP="00A12EF5">
      <w:pPr>
        <w:tabs>
          <w:tab w:val="left" w:pos="1508"/>
        </w:tabs>
      </w:pPr>
      <w:r>
        <w:t xml:space="preserve">Marsh will pull STOR 4147 out of the system.  </w:t>
      </w:r>
    </w:p>
    <w:p w:rsidR="00A12EF5" w:rsidRDefault="00A12EF5" w:rsidP="00A12EF5">
      <w:pPr>
        <w:tabs>
          <w:tab w:val="left" w:pos="1508"/>
        </w:tabs>
        <w:rPr>
          <w:b/>
        </w:rPr>
      </w:pPr>
      <w:r>
        <w:rPr>
          <w:b/>
        </w:rPr>
        <w:t>Non-Substantive Curriculum Change – Theatre Major</w:t>
      </w:r>
    </w:p>
    <w:p w:rsidR="00CB7534" w:rsidRPr="00CB7534" w:rsidRDefault="00CB7534" w:rsidP="00A12EF5">
      <w:pPr>
        <w:tabs>
          <w:tab w:val="left" w:pos="1508"/>
        </w:tabs>
      </w:pPr>
      <w:r w:rsidRPr="00CB7534">
        <w:t xml:space="preserve">Clean up ambiguous language about electives.  </w:t>
      </w:r>
    </w:p>
    <w:p w:rsidR="00CB7534" w:rsidRDefault="00CB7534" w:rsidP="00A12EF5">
      <w:pPr>
        <w:tabs>
          <w:tab w:val="left" w:pos="1508"/>
        </w:tabs>
      </w:pPr>
      <w:r w:rsidRPr="00CB7534">
        <w:t xml:space="preserve">Get wording changes out of Bold.  </w:t>
      </w:r>
    </w:p>
    <w:p w:rsidR="00CB7534" w:rsidRDefault="00CB7534" w:rsidP="00A12EF5">
      <w:pPr>
        <w:tabs>
          <w:tab w:val="left" w:pos="1508"/>
        </w:tabs>
      </w:pPr>
      <w:r>
        <w:t>The committee noted that the way the electives were presented looked confusing, but, as it was determined that this is the uniform way they are presented in the catalog the matter was dropped.  The section in question will get a bullet point to make it easier to read.</w:t>
      </w:r>
    </w:p>
    <w:p w:rsidR="00CB7534" w:rsidRDefault="00CB7534" w:rsidP="00A12EF5">
      <w:pPr>
        <w:tabs>
          <w:tab w:val="left" w:pos="1508"/>
        </w:tabs>
      </w:pPr>
      <w:r>
        <w:t xml:space="preserve">Mike </w:t>
      </w:r>
      <w:proofErr w:type="spellStart"/>
      <w:r>
        <w:t>Stoots</w:t>
      </w:r>
      <w:proofErr w:type="spellEnd"/>
      <w:r>
        <w:t xml:space="preserve"> moved that the proposal be accepted with minor editorial changes, with the chair to approve after edits.  Laura Dower seconded.  Motion passed unanimously.  </w:t>
      </w:r>
    </w:p>
    <w:p w:rsidR="00CB7534" w:rsidRPr="00CB7534" w:rsidRDefault="00CB7534" w:rsidP="00A12EF5">
      <w:pPr>
        <w:tabs>
          <w:tab w:val="left" w:pos="1508"/>
        </w:tabs>
      </w:pPr>
    </w:p>
    <w:p w:rsidR="00A12EF5" w:rsidRDefault="00A12EF5" w:rsidP="00A12EF5">
      <w:pPr>
        <w:tabs>
          <w:tab w:val="left" w:pos="1508"/>
        </w:tabs>
        <w:rPr>
          <w:b/>
        </w:rPr>
      </w:pPr>
      <w:r>
        <w:rPr>
          <w:b/>
        </w:rPr>
        <w:t>Non-Substantive Curriculum Change – Theatre Minor</w:t>
      </w:r>
    </w:p>
    <w:p w:rsidR="0092334C" w:rsidRDefault="0092334C" w:rsidP="00A12EF5">
      <w:pPr>
        <w:tabs>
          <w:tab w:val="left" w:pos="1508"/>
        </w:tabs>
      </w:pPr>
      <w:r>
        <w:t>Re-investigate minor to offer additional 3000/4000 level courses because there are currently too many 1000/2000 level courses.</w:t>
      </w:r>
    </w:p>
    <w:p w:rsidR="0092334C" w:rsidRDefault="0092334C" w:rsidP="00A12EF5">
      <w:pPr>
        <w:tabs>
          <w:tab w:val="left" w:pos="1508"/>
        </w:tabs>
      </w:pPr>
      <w:r>
        <w:t xml:space="preserve">Make stagecraft either/or which frees up three credits.  </w:t>
      </w:r>
    </w:p>
    <w:p w:rsidR="0092334C" w:rsidRDefault="0092334C" w:rsidP="00A12EF5">
      <w:pPr>
        <w:tabs>
          <w:tab w:val="left" w:pos="1508"/>
        </w:tabs>
      </w:pPr>
      <w:r>
        <w:t>Therefore, there will be two 2000 level courses required, one three thousand courses required, and six 3000 level electives.</w:t>
      </w:r>
    </w:p>
    <w:p w:rsidR="0092334C" w:rsidRDefault="0092334C" w:rsidP="00A12EF5">
      <w:pPr>
        <w:tabs>
          <w:tab w:val="left" w:pos="1508"/>
        </w:tabs>
      </w:pPr>
      <w:r>
        <w:t xml:space="preserve">Ellen Drummond made a motion to approve pending the above changes, with the chair to approve revised course.  Todd Emma seconded.  Motion passed unanimously.  </w:t>
      </w:r>
    </w:p>
    <w:p w:rsidR="0092334C" w:rsidRDefault="0092334C" w:rsidP="00A12EF5">
      <w:pPr>
        <w:tabs>
          <w:tab w:val="left" w:pos="1508"/>
        </w:tabs>
      </w:pPr>
    </w:p>
    <w:p w:rsidR="0092334C" w:rsidRDefault="0092334C" w:rsidP="00A12EF5">
      <w:pPr>
        <w:tabs>
          <w:tab w:val="left" w:pos="1508"/>
        </w:tabs>
      </w:pPr>
      <w:r>
        <w:t>Future business: As there are a considerable number of proposals in the system, there will be meetings on Feb. 6</w:t>
      </w:r>
      <w:r w:rsidRPr="0092334C">
        <w:rPr>
          <w:vertAlign w:val="superscript"/>
        </w:rPr>
        <w:t>th</w:t>
      </w:r>
      <w:r>
        <w:t>, 13</w:t>
      </w:r>
      <w:r w:rsidRPr="0092334C">
        <w:rPr>
          <w:vertAlign w:val="superscript"/>
        </w:rPr>
        <w:t>th</w:t>
      </w:r>
      <w:r>
        <w:t xml:space="preserve"> and 27</w:t>
      </w:r>
      <w:r w:rsidRPr="0092334C">
        <w:rPr>
          <w:vertAlign w:val="superscript"/>
        </w:rPr>
        <w:t>th</w:t>
      </w:r>
      <w:r>
        <w:t>.</w:t>
      </w:r>
    </w:p>
    <w:p w:rsidR="0092334C" w:rsidRDefault="0092334C" w:rsidP="00A12EF5">
      <w:pPr>
        <w:tabs>
          <w:tab w:val="left" w:pos="1508"/>
        </w:tabs>
      </w:pPr>
    </w:p>
    <w:p w:rsidR="0092334C" w:rsidRPr="0092334C" w:rsidRDefault="0092334C" w:rsidP="00A12EF5">
      <w:pPr>
        <w:tabs>
          <w:tab w:val="left" w:pos="1508"/>
        </w:tabs>
      </w:pPr>
      <w:r>
        <w:lastRenderedPageBreak/>
        <w:t xml:space="preserve">Todd Emma made a motion that the committee adjourn.  Ellen Drummond seconded.  Motion passed unanimously.  </w:t>
      </w:r>
    </w:p>
    <w:p w:rsidR="00A12EF5" w:rsidRDefault="00A12EF5" w:rsidP="00EA6C22"/>
    <w:p w:rsidR="00EA6C22" w:rsidRDefault="00EA6C22"/>
    <w:sectPr w:rsidR="00EA6C22" w:rsidSect="00DC58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51299"/>
    <w:multiLevelType w:val="hybridMultilevel"/>
    <w:tmpl w:val="5E7C4A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C6913C9"/>
    <w:multiLevelType w:val="hybridMultilevel"/>
    <w:tmpl w:val="451A655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6C22"/>
    <w:rsid w:val="0092334C"/>
    <w:rsid w:val="00A12EF5"/>
    <w:rsid w:val="00AD2A13"/>
    <w:rsid w:val="00CB7534"/>
    <w:rsid w:val="00DC58CD"/>
    <w:rsid w:val="00EA6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C2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dc:creator>
  <cp:lastModifiedBy>Shawna</cp:lastModifiedBy>
  <cp:revision>2</cp:revision>
  <dcterms:created xsi:type="dcterms:W3CDTF">2013-02-04T17:55:00Z</dcterms:created>
  <dcterms:modified xsi:type="dcterms:W3CDTF">2013-02-04T17:55:00Z</dcterms:modified>
</cp:coreProperties>
</file>