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1DE23F44" w:rsidR="00186D6A" w:rsidRPr="0013342D" w:rsidRDefault="00764F97" w:rsidP="00186D6A">
      <w:pPr>
        <w:rPr>
          <w:rFonts w:ascii="Arial" w:hAnsi="Arial" w:cs="Arial"/>
          <w:b/>
        </w:rPr>
      </w:pPr>
      <w:r>
        <w:rPr>
          <w:rFonts w:ascii="Arial" w:hAnsi="Arial" w:cs="Arial"/>
          <w:b/>
        </w:rPr>
        <w:t>November 1</w:t>
      </w:r>
      <w:r w:rsidR="00E15B25">
        <w:rPr>
          <w:rFonts w:ascii="Arial" w:hAnsi="Arial" w:cs="Arial"/>
          <w:b/>
        </w:rPr>
        <w:t>, 2017</w:t>
      </w:r>
    </w:p>
    <w:p w14:paraId="31B43A6D" w14:textId="77777777" w:rsidR="00186D6A" w:rsidRPr="0013342D" w:rsidRDefault="00186D6A" w:rsidP="00186D6A">
      <w:pPr>
        <w:rPr>
          <w:rFonts w:ascii="Arial" w:hAnsi="Arial" w:cs="Arial"/>
          <w:b/>
        </w:rPr>
      </w:pPr>
    </w:p>
    <w:p w14:paraId="77394042" w14:textId="77777777" w:rsidR="00970C95" w:rsidRDefault="00970C95" w:rsidP="006B3307">
      <w:pPr>
        <w:rPr>
          <w:rFonts w:ascii="Arial" w:hAnsi="Arial" w:cs="Arial"/>
          <w:b/>
        </w:rPr>
      </w:pPr>
    </w:p>
    <w:p w14:paraId="316F362B" w14:textId="11F25E25" w:rsidR="00764F97" w:rsidRPr="00764F97" w:rsidRDefault="00186D6A" w:rsidP="00764F97">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w:t>
      </w:r>
      <w:bookmarkStart w:id="0" w:name="_Hlk495161802"/>
      <w:r w:rsidR="00764F97" w:rsidRPr="00764F97">
        <w:rPr>
          <w:rFonts w:ascii="Arial" w:hAnsi="Arial" w:cs="Arial"/>
        </w:rPr>
        <w:t xml:space="preserve">Rhonda </w:t>
      </w:r>
      <w:proofErr w:type="spellStart"/>
      <w:r w:rsidR="00764F97" w:rsidRPr="00764F97">
        <w:rPr>
          <w:rFonts w:ascii="Arial" w:hAnsi="Arial" w:cs="Arial"/>
        </w:rPr>
        <w:t>Brodrick</w:t>
      </w:r>
      <w:proofErr w:type="spellEnd"/>
      <w:r w:rsidR="00764F97" w:rsidRPr="00764F97">
        <w:rPr>
          <w:rFonts w:ascii="Arial" w:hAnsi="Arial" w:cs="Arial"/>
        </w:rPr>
        <w:t>, Michelle Chandley, Jason Davis, Laura Dower, Julie Fox-Horton, Don Good, Marsh Grube, LaDonna Hutchins, Theresa McGarry, Arpita Nandi, Evelyn Roach, Kimberly Sell, Melissa Shafer, Suzanne Smith, Jennifer Young</w:t>
      </w:r>
      <w:bookmarkEnd w:id="0"/>
    </w:p>
    <w:p w14:paraId="12C1BA66" w14:textId="3EFE00BD" w:rsidR="006B3307" w:rsidRPr="006B3307" w:rsidRDefault="006B3307" w:rsidP="006B3307">
      <w:pPr>
        <w:rPr>
          <w:rFonts w:ascii="Arial" w:hAnsi="Arial" w:cs="Arial"/>
        </w:rPr>
      </w:pPr>
    </w:p>
    <w:p w14:paraId="570E496D" w14:textId="03C64822" w:rsidR="00EC549C"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C46B0A" w:rsidRPr="00764F97">
        <w:rPr>
          <w:rFonts w:ascii="Arial" w:hAnsi="Arial" w:cs="Arial"/>
        </w:rPr>
        <w:t>Sheryl Burnette, Shirley Cherry,</w:t>
      </w:r>
      <w:r w:rsidR="00C46B0A">
        <w:rPr>
          <w:rFonts w:ascii="Arial" w:hAnsi="Arial" w:cs="Arial"/>
        </w:rPr>
        <w:t xml:space="preserve"> </w:t>
      </w:r>
      <w:r w:rsidR="00C46B0A" w:rsidRPr="00764F97">
        <w:rPr>
          <w:rFonts w:ascii="Arial" w:hAnsi="Arial" w:cs="Arial"/>
        </w:rPr>
        <w:t>Myra Jones, Billie Lancaster,</w:t>
      </w:r>
      <w:r w:rsidR="00C46B0A">
        <w:rPr>
          <w:rFonts w:ascii="Arial" w:hAnsi="Arial" w:cs="Arial"/>
        </w:rPr>
        <w:t xml:space="preserve"> </w:t>
      </w:r>
      <w:r w:rsidR="00C46B0A" w:rsidRPr="00764F97">
        <w:rPr>
          <w:rFonts w:ascii="Arial" w:hAnsi="Arial" w:cs="Arial"/>
        </w:rPr>
        <w:t>Jessica Miller</w:t>
      </w:r>
    </w:p>
    <w:p w14:paraId="6668B16E" w14:textId="77777777" w:rsidR="006B3307" w:rsidRDefault="006B3307" w:rsidP="00186D6A">
      <w:pPr>
        <w:rPr>
          <w:rFonts w:ascii="Arial" w:hAnsi="Arial" w:cs="Arial"/>
        </w:rPr>
      </w:pPr>
    </w:p>
    <w:p w14:paraId="13F76836" w14:textId="7D142522" w:rsidR="00135346" w:rsidRDefault="00186D6A" w:rsidP="00135346">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C46B0A">
        <w:rPr>
          <w:rFonts w:ascii="Arial" w:hAnsi="Arial" w:cs="Arial"/>
        </w:rPr>
        <w:t>Michelle Lee, Lynn Williams</w:t>
      </w:r>
    </w:p>
    <w:p w14:paraId="2869E0B0" w14:textId="40E9AEB4" w:rsidR="00186D6A" w:rsidRDefault="00186D6A" w:rsidP="00186D6A">
      <w:pPr>
        <w:rPr>
          <w:rFonts w:ascii="Arial" w:hAnsi="Arial" w:cs="Arial"/>
        </w:rPr>
      </w:pPr>
    </w:p>
    <w:p w14:paraId="50BA6BBF" w14:textId="35573971"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meeting was called to order at</w:t>
      </w:r>
      <w:r w:rsidR="007F00F6">
        <w:rPr>
          <w:rFonts w:ascii="Arial" w:hAnsi="Arial" w:cs="Arial"/>
        </w:rPr>
        <w:tab/>
      </w:r>
      <w:r w:rsidR="00C46B0A">
        <w:rPr>
          <w:rFonts w:ascii="Arial" w:hAnsi="Arial" w:cs="Arial"/>
        </w:rPr>
        <w:t xml:space="preserve">2 </w:t>
      </w:r>
      <w:r w:rsidR="00F42DDF">
        <w:rPr>
          <w:rFonts w:ascii="Arial" w:hAnsi="Arial" w:cs="Arial"/>
        </w:rPr>
        <w:t>p.m.</w:t>
      </w:r>
      <w:r w:rsidR="00BD1895" w:rsidRPr="0013342D">
        <w:rPr>
          <w:rFonts w:ascii="Arial" w:hAnsi="Arial" w:cs="Arial"/>
        </w:rPr>
        <w:t xml:space="preserve"> by </w:t>
      </w:r>
      <w:r w:rsidR="00DB7120">
        <w:rPr>
          <w:rFonts w:ascii="Arial" w:hAnsi="Arial" w:cs="Arial"/>
        </w:rPr>
        <w:t>Kim Sell</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5F828DD3" w:rsidR="00BD03C1" w:rsidRDefault="00C46B0A" w:rsidP="00BD03C1">
      <w:pPr>
        <w:rPr>
          <w:rFonts w:ascii="Arial" w:hAnsi="Arial" w:cs="Arial"/>
        </w:rPr>
      </w:pPr>
      <w:r>
        <w:rPr>
          <w:rFonts w:ascii="Arial" w:hAnsi="Arial" w:cs="Arial"/>
        </w:rPr>
        <w:t xml:space="preserve">Suzanne Smith </w:t>
      </w:r>
      <w:r w:rsidR="0075055A" w:rsidRPr="0013342D">
        <w:rPr>
          <w:rFonts w:ascii="Arial" w:hAnsi="Arial" w:cs="Arial"/>
        </w:rPr>
        <w:t>moved to approve the</w:t>
      </w:r>
      <w:r w:rsidR="00E305E4">
        <w:rPr>
          <w:rFonts w:ascii="Arial" w:hAnsi="Arial" w:cs="Arial"/>
        </w:rPr>
        <w:t xml:space="preserve"> </w:t>
      </w:r>
      <w:r w:rsidR="006B3307">
        <w:rPr>
          <w:rFonts w:ascii="Arial" w:hAnsi="Arial" w:cs="Arial"/>
        </w:rPr>
        <w:t xml:space="preserve">October </w:t>
      </w:r>
      <w:r w:rsidR="00764F97">
        <w:rPr>
          <w:rFonts w:ascii="Arial" w:hAnsi="Arial" w:cs="Arial"/>
        </w:rPr>
        <w:t>25</w:t>
      </w:r>
      <w:r w:rsidR="00E15B25">
        <w:rPr>
          <w:rFonts w:ascii="Arial" w:hAnsi="Arial" w:cs="Arial"/>
        </w:rPr>
        <w:t>, 2017</w:t>
      </w:r>
      <w:r w:rsidR="0075055A" w:rsidRPr="0013342D">
        <w:rPr>
          <w:rFonts w:ascii="Arial" w:hAnsi="Arial" w:cs="Arial"/>
        </w:rPr>
        <w:t xml:space="preserve"> minutes</w:t>
      </w:r>
      <w:r>
        <w:rPr>
          <w:rFonts w:ascii="Arial" w:hAnsi="Arial" w:cs="Arial"/>
        </w:rPr>
        <w:t xml:space="preserve"> with one edit changing category of THEA 3400 from New Course to Course Inactivation proposal.  Laura Dower </w:t>
      </w:r>
      <w:r w:rsidR="00424D92">
        <w:rPr>
          <w:rFonts w:ascii="Arial" w:hAnsi="Arial" w:cs="Arial"/>
        </w:rPr>
        <w:t>seconded</w:t>
      </w:r>
      <w:r w:rsidR="00060267">
        <w:rPr>
          <w:rFonts w:ascii="Arial" w:hAnsi="Arial" w:cs="Arial"/>
        </w:rPr>
        <w:t>.</w:t>
      </w:r>
      <w:r w:rsidR="00424D92">
        <w:rPr>
          <w:rFonts w:ascii="Arial" w:hAnsi="Arial" w:cs="Arial"/>
        </w:rPr>
        <w:t xml:space="preserve">  </w:t>
      </w:r>
      <w:r w:rsidR="00ED747D">
        <w:rPr>
          <w:rFonts w:ascii="Arial" w:hAnsi="Arial" w:cs="Arial"/>
        </w:rPr>
        <w:t xml:space="preserve">The </w:t>
      </w:r>
      <w:r w:rsidR="00303746">
        <w:rPr>
          <w:rFonts w:ascii="Arial" w:hAnsi="Arial" w:cs="Arial"/>
        </w:rPr>
        <w:t>motion passed</w:t>
      </w:r>
      <w:r w:rsidR="00EE6C3E">
        <w:rPr>
          <w:rFonts w:ascii="Arial" w:hAnsi="Arial" w:cs="Arial"/>
        </w:rPr>
        <w:t xml:space="preserve"> unanimously</w:t>
      </w:r>
      <w:r w:rsidR="00BD03C1" w:rsidRPr="0013342D">
        <w:rPr>
          <w:rFonts w:ascii="Arial" w:hAnsi="Arial" w:cs="Arial"/>
        </w:rPr>
        <w:t>.</w:t>
      </w:r>
    </w:p>
    <w:p w14:paraId="293DFE68" w14:textId="6457D610" w:rsidR="00E15B25" w:rsidRDefault="00E15B25" w:rsidP="00BD03C1">
      <w:pPr>
        <w:rPr>
          <w:rFonts w:ascii="Arial" w:hAnsi="Arial" w:cs="Arial"/>
        </w:rPr>
      </w:pPr>
    </w:p>
    <w:p w14:paraId="089B3A4C" w14:textId="77777777" w:rsidR="00C46B0A" w:rsidRDefault="00C46B0A" w:rsidP="00C46B0A">
      <w:pPr>
        <w:rPr>
          <w:rFonts w:ascii="Arial" w:hAnsi="Arial" w:cs="Arial"/>
          <w:i/>
          <w:iCs/>
        </w:rPr>
      </w:pPr>
      <w:r w:rsidRPr="00C838E5">
        <w:rPr>
          <w:rFonts w:ascii="Arial" w:hAnsi="Arial" w:cs="Arial"/>
          <w:i/>
          <w:iCs/>
          <w:highlight w:val="yellow"/>
        </w:rPr>
        <w:t>-</w:t>
      </w:r>
      <w:r>
        <w:rPr>
          <w:rFonts w:ascii="Arial" w:hAnsi="Arial" w:cs="Arial"/>
          <w:i/>
          <w:iCs/>
          <w:highlight w:val="yellow"/>
        </w:rPr>
        <w:t>Substantive Revision of a Degree or Concentration:  Allied Health Leadership</w:t>
      </w:r>
    </w:p>
    <w:p w14:paraId="31F388DA" w14:textId="25703715" w:rsidR="00894FAC" w:rsidRDefault="00894FAC" w:rsidP="00D62B52">
      <w:pPr>
        <w:rPr>
          <w:rFonts w:ascii="Arial" w:hAnsi="Arial" w:cs="Arial"/>
          <w:iCs/>
        </w:rPr>
      </w:pPr>
    </w:p>
    <w:p w14:paraId="5CFDD7C6" w14:textId="244322B4" w:rsidR="00C46B0A" w:rsidRDefault="00C46B0A" w:rsidP="00D62B52">
      <w:pPr>
        <w:rPr>
          <w:rFonts w:ascii="Arial" w:hAnsi="Arial" w:cs="Arial"/>
          <w:iCs/>
        </w:rPr>
      </w:pPr>
      <w:r>
        <w:rPr>
          <w:rFonts w:ascii="Arial" w:hAnsi="Arial" w:cs="Arial"/>
          <w:iCs/>
        </w:rPr>
        <w:t xml:space="preserve">This proposal was reviewed at the 10/25/17 meeting and given conditional approval based on clarification of free elective/cognate issues and whether the College of Public Health needed to be notified that COBH 3330 and COBH 4607 are no longer required.  </w:t>
      </w:r>
      <w:r w:rsidR="005767FE">
        <w:rPr>
          <w:rFonts w:ascii="Arial" w:hAnsi="Arial" w:cs="Arial"/>
          <w:iCs/>
        </w:rPr>
        <w:t xml:space="preserve">Dr. Grube states the Impact of Action section should also address impact on the originating unit and any other impacted departments.  As currently written, </w:t>
      </w:r>
      <w:proofErr w:type="gramStart"/>
      <w:r w:rsidR="005767FE">
        <w:rPr>
          <w:rFonts w:ascii="Arial" w:hAnsi="Arial" w:cs="Arial"/>
          <w:iCs/>
        </w:rPr>
        <w:t>the this</w:t>
      </w:r>
      <w:proofErr w:type="gramEnd"/>
      <w:r w:rsidR="005767FE">
        <w:rPr>
          <w:rFonts w:ascii="Arial" w:hAnsi="Arial" w:cs="Arial"/>
          <w:iCs/>
        </w:rPr>
        <w:t xml:space="preserve"> section addresses only benefits to Allied Health Sciences.  Kim Sell will return the proposal to the originators for revision of Impact of Action.  The proposal may still be returned to the UCC Chair for approval.</w:t>
      </w:r>
    </w:p>
    <w:p w14:paraId="7F572FC4" w14:textId="7A57477D" w:rsidR="00894FAC" w:rsidRPr="00D62B52" w:rsidRDefault="00894FAC" w:rsidP="00894FAC">
      <w:pPr>
        <w:rPr>
          <w:rFonts w:ascii="Arial" w:hAnsi="Arial" w:cs="Arial"/>
          <w:b/>
          <w:iCs/>
        </w:rPr>
      </w:pPr>
    </w:p>
    <w:p w14:paraId="3410B0B0" w14:textId="77777777" w:rsidR="00894FAC" w:rsidRPr="00C838E5" w:rsidRDefault="00894FAC" w:rsidP="00D62B52">
      <w:pPr>
        <w:rPr>
          <w:rFonts w:ascii="Arial" w:hAnsi="Arial" w:cs="Arial"/>
          <w:iCs/>
        </w:rPr>
      </w:pPr>
    </w:p>
    <w:p w14:paraId="7A006A9A" w14:textId="77777777" w:rsidR="00764F97" w:rsidRPr="007F00F6" w:rsidRDefault="00764F97" w:rsidP="00764F97">
      <w:pPr>
        <w:rPr>
          <w:rFonts w:ascii="Arial" w:hAnsi="Arial" w:cs="Arial"/>
          <w:i/>
        </w:rPr>
      </w:pPr>
      <w:r w:rsidRPr="00F42DDF">
        <w:rPr>
          <w:rFonts w:ascii="Arial" w:hAnsi="Arial" w:cs="Arial"/>
          <w:i/>
          <w:highlight w:val="yellow"/>
        </w:rPr>
        <w:t>-New Academic Program – B. S. in Rehabilitative Health Sciences</w:t>
      </w:r>
    </w:p>
    <w:p w14:paraId="3E0D2AF3" w14:textId="605812FD" w:rsidR="00D62B52" w:rsidRDefault="00D62B52" w:rsidP="00D62B52">
      <w:pPr>
        <w:rPr>
          <w:rFonts w:ascii="Arial" w:hAnsi="Arial" w:cs="Arial"/>
          <w:iCs/>
        </w:rPr>
      </w:pPr>
    </w:p>
    <w:p w14:paraId="35C50624" w14:textId="5EF304B9" w:rsidR="00CC7665" w:rsidRDefault="00CC7665" w:rsidP="00D62B52">
      <w:pPr>
        <w:rPr>
          <w:rFonts w:ascii="Arial" w:hAnsi="Arial" w:cs="Arial"/>
          <w:iCs/>
        </w:rPr>
      </w:pPr>
      <w:r>
        <w:rPr>
          <w:rFonts w:ascii="Arial" w:hAnsi="Arial" w:cs="Arial"/>
          <w:iCs/>
        </w:rPr>
        <w:t xml:space="preserve">This proposal was </w:t>
      </w:r>
      <w:r w:rsidR="00764F97">
        <w:rPr>
          <w:rFonts w:ascii="Arial" w:hAnsi="Arial" w:cs="Arial"/>
          <w:iCs/>
        </w:rPr>
        <w:t>tabled</w:t>
      </w:r>
      <w:r>
        <w:rPr>
          <w:rFonts w:ascii="Arial" w:hAnsi="Arial" w:cs="Arial"/>
          <w:iCs/>
        </w:rPr>
        <w:t xml:space="preserve"> at the </w:t>
      </w:r>
      <w:r w:rsidR="00764F97">
        <w:rPr>
          <w:rFonts w:ascii="Arial" w:hAnsi="Arial" w:cs="Arial"/>
          <w:iCs/>
        </w:rPr>
        <w:t xml:space="preserve">9/27/17 UCC meeting.  </w:t>
      </w:r>
      <w:r>
        <w:rPr>
          <w:rFonts w:ascii="Arial" w:hAnsi="Arial" w:cs="Arial"/>
          <w:iCs/>
        </w:rPr>
        <w:t>It is returning to the UCC for 2</w:t>
      </w:r>
      <w:r w:rsidRPr="00CC7665">
        <w:rPr>
          <w:rFonts w:ascii="Arial" w:hAnsi="Arial" w:cs="Arial"/>
          <w:iCs/>
          <w:vertAlign w:val="superscript"/>
        </w:rPr>
        <w:t>nd</w:t>
      </w:r>
      <w:r>
        <w:rPr>
          <w:rFonts w:ascii="Arial" w:hAnsi="Arial" w:cs="Arial"/>
          <w:iCs/>
        </w:rPr>
        <w:t xml:space="preserve"> review.</w:t>
      </w:r>
      <w:r w:rsidR="005767FE">
        <w:rPr>
          <w:rFonts w:ascii="Arial" w:hAnsi="Arial" w:cs="Arial"/>
          <w:iCs/>
        </w:rPr>
        <w:t xml:space="preserve">  Lynn Williams provided an overview of the proposal.</w:t>
      </w:r>
    </w:p>
    <w:p w14:paraId="3C5CDBAE" w14:textId="77777777" w:rsidR="008D0018" w:rsidRDefault="008D0018" w:rsidP="00D62B52">
      <w:pPr>
        <w:rPr>
          <w:rFonts w:ascii="Arial" w:hAnsi="Arial" w:cs="Arial"/>
          <w:iCs/>
        </w:rPr>
      </w:pPr>
    </w:p>
    <w:p w14:paraId="676A0E2F" w14:textId="1053CDE3" w:rsidR="00764F97" w:rsidRDefault="00764F97" w:rsidP="00764F97">
      <w:pPr>
        <w:rPr>
          <w:rFonts w:ascii="Arial" w:hAnsi="Arial" w:cs="Arial"/>
        </w:rPr>
      </w:pPr>
      <w:r>
        <w:rPr>
          <w:rFonts w:ascii="Arial" w:hAnsi="Arial" w:cs="Arial"/>
        </w:rPr>
        <w:t>Recommendations:</w:t>
      </w:r>
    </w:p>
    <w:p w14:paraId="43C89C63" w14:textId="0370443F" w:rsidR="00D62B52" w:rsidRDefault="00CA163A" w:rsidP="00764F97">
      <w:pPr>
        <w:pStyle w:val="ListParagraph"/>
        <w:numPr>
          <w:ilvl w:val="0"/>
          <w:numId w:val="28"/>
        </w:numPr>
        <w:rPr>
          <w:rFonts w:ascii="Arial" w:hAnsi="Arial" w:cs="Arial"/>
          <w:iCs/>
        </w:rPr>
      </w:pPr>
      <w:r>
        <w:rPr>
          <w:rFonts w:ascii="Arial" w:hAnsi="Arial" w:cs="Arial"/>
          <w:iCs/>
        </w:rPr>
        <w:t>UCC members sent minor editorial changes directly to</w:t>
      </w:r>
      <w:r w:rsidR="001054B2">
        <w:rPr>
          <w:rFonts w:ascii="Arial" w:hAnsi="Arial" w:cs="Arial"/>
          <w:iCs/>
        </w:rPr>
        <w:t xml:space="preserve"> the originators for correction</w:t>
      </w:r>
    </w:p>
    <w:p w14:paraId="138FF008" w14:textId="4546B04D" w:rsidR="00CA163A" w:rsidRDefault="00CA163A" w:rsidP="00764F97">
      <w:pPr>
        <w:pStyle w:val="ListParagraph"/>
        <w:numPr>
          <w:ilvl w:val="0"/>
          <w:numId w:val="28"/>
        </w:numPr>
        <w:rPr>
          <w:rFonts w:ascii="Arial" w:hAnsi="Arial" w:cs="Arial"/>
          <w:iCs/>
        </w:rPr>
      </w:pPr>
      <w:r>
        <w:rPr>
          <w:rFonts w:ascii="Arial" w:hAnsi="Arial" w:cs="Arial"/>
          <w:iCs/>
        </w:rPr>
        <w:t xml:space="preserve">Pg. 4, Item D, paragraph 1, line 6 – change </w:t>
      </w:r>
      <w:r w:rsidR="001054B2">
        <w:rPr>
          <w:rFonts w:ascii="Arial" w:hAnsi="Arial" w:cs="Arial"/>
          <w:iCs/>
        </w:rPr>
        <w:t>“</w:t>
      </w:r>
      <w:r>
        <w:rPr>
          <w:rFonts w:ascii="Arial" w:hAnsi="Arial" w:cs="Arial"/>
          <w:iCs/>
        </w:rPr>
        <w:t>of</w:t>
      </w:r>
      <w:r w:rsidR="001054B2">
        <w:rPr>
          <w:rFonts w:ascii="Arial" w:hAnsi="Arial" w:cs="Arial"/>
          <w:iCs/>
        </w:rPr>
        <w:t>”</w:t>
      </w:r>
      <w:r>
        <w:rPr>
          <w:rFonts w:ascii="Arial" w:hAnsi="Arial" w:cs="Arial"/>
          <w:iCs/>
        </w:rPr>
        <w:t xml:space="preserve"> to “with”</w:t>
      </w:r>
    </w:p>
    <w:p w14:paraId="17825D1B" w14:textId="7B5B0153" w:rsidR="00CA163A" w:rsidRDefault="00CA163A" w:rsidP="00764F97">
      <w:pPr>
        <w:pStyle w:val="ListParagraph"/>
        <w:numPr>
          <w:ilvl w:val="0"/>
          <w:numId w:val="28"/>
        </w:numPr>
        <w:rPr>
          <w:rFonts w:ascii="Arial" w:hAnsi="Arial" w:cs="Arial"/>
          <w:iCs/>
        </w:rPr>
      </w:pPr>
      <w:r>
        <w:rPr>
          <w:rFonts w:ascii="Arial" w:hAnsi="Arial" w:cs="Arial"/>
          <w:iCs/>
        </w:rPr>
        <w:t>Pg. 5, Degree Completion, line 7 – Revise sentence to read “. . .adult learners currently employed in the healthcare field who have some college . . .”</w:t>
      </w:r>
    </w:p>
    <w:p w14:paraId="6D4ED8D1" w14:textId="760DD16C" w:rsidR="00CA163A" w:rsidRDefault="00CA163A" w:rsidP="00764F97">
      <w:pPr>
        <w:pStyle w:val="ListParagraph"/>
        <w:numPr>
          <w:ilvl w:val="0"/>
          <w:numId w:val="28"/>
        </w:numPr>
        <w:rPr>
          <w:rFonts w:ascii="Arial" w:hAnsi="Arial" w:cs="Arial"/>
          <w:iCs/>
        </w:rPr>
      </w:pPr>
      <w:r>
        <w:rPr>
          <w:rFonts w:ascii="Arial" w:hAnsi="Arial" w:cs="Arial"/>
          <w:iCs/>
        </w:rPr>
        <w:lastRenderedPageBreak/>
        <w:t>Pg. 6, Career Path: Support Staff, final paragraph, final sentence: Revise to read “</w:t>
      </w:r>
      <w:r w:rsidR="00976C69">
        <w:rPr>
          <w:rFonts w:ascii="Arial" w:hAnsi="Arial" w:cs="Arial"/>
          <w:iCs/>
        </w:rPr>
        <w:t>Gaining work experience</w:t>
      </w:r>
      <w:r>
        <w:rPr>
          <w:rFonts w:ascii="Arial" w:hAnsi="Arial" w:cs="Arial"/>
          <w:iCs/>
        </w:rPr>
        <w:t xml:space="preserve"> in a rehabilitation field will give students a competitive advantage when reapplying to graduate programs.” </w:t>
      </w:r>
    </w:p>
    <w:p w14:paraId="3A8871E9" w14:textId="77777777" w:rsidR="00507D8E" w:rsidRDefault="00976C69" w:rsidP="00764F97">
      <w:pPr>
        <w:pStyle w:val="ListParagraph"/>
        <w:numPr>
          <w:ilvl w:val="0"/>
          <w:numId w:val="28"/>
        </w:numPr>
        <w:rPr>
          <w:rFonts w:ascii="Arial" w:hAnsi="Arial" w:cs="Arial"/>
          <w:iCs/>
        </w:rPr>
      </w:pPr>
      <w:r>
        <w:rPr>
          <w:rFonts w:ascii="Arial" w:hAnsi="Arial" w:cs="Arial"/>
          <w:iCs/>
        </w:rPr>
        <w:t>Pg. 7, Career Path: Rehabilitation Professionals</w:t>
      </w:r>
    </w:p>
    <w:p w14:paraId="0B280BF5" w14:textId="6B388956" w:rsidR="00976C69" w:rsidRDefault="00507D8E" w:rsidP="00507D8E">
      <w:pPr>
        <w:pStyle w:val="ListParagraph"/>
        <w:numPr>
          <w:ilvl w:val="1"/>
          <w:numId w:val="28"/>
        </w:numPr>
        <w:ind w:left="1170" w:hanging="450"/>
        <w:rPr>
          <w:rFonts w:ascii="Arial" w:hAnsi="Arial" w:cs="Arial"/>
          <w:iCs/>
        </w:rPr>
      </w:pPr>
      <w:r>
        <w:rPr>
          <w:rFonts w:ascii="Arial" w:hAnsi="Arial" w:cs="Arial"/>
          <w:iCs/>
        </w:rPr>
        <w:t>F</w:t>
      </w:r>
      <w:r w:rsidR="00976C69">
        <w:rPr>
          <w:rFonts w:ascii="Arial" w:hAnsi="Arial" w:cs="Arial"/>
          <w:iCs/>
        </w:rPr>
        <w:t>inal paragraph, final sentence: Elaborate on use of the World Health Organization’s International Classification of Functioni</w:t>
      </w:r>
      <w:r>
        <w:rPr>
          <w:rFonts w:ascii="Arial" w:hAnsi="Arial" w:cs="Arial"/>
          <w:iCs/>
        </w:rPr>
        <w:t>ng, Disability and Health model</w:t>
      </w:r>
    </w:p>
    <w:p w14:paraId="72F98AFF" w14:textId="06452A13" w:rsidR="00507D8E" w:rsidRDefault="00507D8E" w:rsidP="00507D8E">
      <w:pPr>
        <w:pStyle w:val="ListParagraph"/>
        <w:numPr>
          <w:ilvl w:val="1"/>
          <w:numId w:val="28"/>
        </w:numPr>
        <w:ind w:left="1170" w:hanging="450"/>
        <w:rPr>
          <w:rFonts w:ascii="Arial" w:hAnsi="Arial" w:cs="Arial"/>
          <w:iCs/>
        </w:rPr>
      </w:pPr>
      <w:r>
        <w:rPr>
          <w:rFonts w:ascii="Arial" w:hAnsi="Arial" w:cs="Arial"/>
          <w:iCs/>
        </w:rPr>
        <w:t>List of 11 universities – UCC members recommend incorporating program information from these universities to further support the need for this program/degree option</w:t>
      </w:r>
    </w:p>
    <w:p w14:paraId="5BE8B0A3" w14:textId="55C2CADB" w:rsidR="00507D8E" w:rsidRDefault="00507D8E" w:rsidP="00507D8E">
      <w:pPr>
        <w:pStyle w:val="ListParagraph"/>
        <w:numPr>
          <w:ilvl w:val="2"/>
          <w:numId w:val="28"/>
        </w:numPr>
        <w:ind w:left="1440" w:hanging="270"/>
        <w:rPr>
          <w:rFonts w:ascii="Arial" w:hAnsi="Arial" w:cs="Arial"/>
          <w:iCs/>
        </w:rPr>
      </w:pPr>
      <w:r>
        <w:rPr>
          <w:rFonts w:ascii="Arial" w:hAnsi="Arial" w:cs="Arial"/>
          <w:iCs/>
        </w:rPr>
        <w:t>Have the programs proven to be successful?</w:t>
      </w:r>
    </w:p>
    <w:p w14:paraId="2CED21B4" w14:textId="214ADC5C" w:rsidR="00507D8E" w:rsidRDefault="00507D8E" w:rsidP="00507D8E">
      <w:pPr>
        <w:pStyle w:val="ListParagraph"/>
        <w:numPr>
          <w:ilvl w:val="2"/>
          <w:numId w:val="28"/>
        </w:numPr>
        <w:ind w:left="1440" w:hanging="270"/>
        <w:rPr>
          <w:rFonts w:ascii="Arial" w:hAnsi="Arial" w:cs="Arial"/>
          <w:iCs/>
        </w:rPr>
      </w:pPr>
      <w:r>
        <w:rPr>
          <w:rFonts w:ascii="Arial" w:hAnsi="Arial" w:cs="Arial"/>
          <w:iCs/>
        </w:rPr>
        <w:t>What is the enrollment in these programs?</w:t>
      </w:r>
    </w:p>
    <w:p w14:paraId="4FF48538" w14:textId="6096E78C" w:rsidR="00507D8E" w:rsidRDefault="00507D8E" w:rsidP="00507D8E">
      <w:pPr>
        <w:pStyle w:val="ListParagraph"/>
        <w:numPr>
          <w:ilvl w:val="2"/>
          <w:numId w:val="28"/>
        </w:numPr>
        <w:ind w:left="1440" w:hanging="270"/>
        <w:rPr>
          <w:rFonts w:ascii="Arial" w:hAnsi="Arial" w:cs="Arial"/>
          <w:iCs/>
        </w:rPr>
      </w:pPr>
      <w:r>
        <w:rPr>
          <w:rFonts w:ascii="Arial" w:hAnsi="Arial" w:cs="Arial"/>
          <w:iCs/>
        </w:rPr>
        <w:t>Is the enrollment composed of new students or is the program pulling its students from other programs</w:t>
      </w:r>
      <w:r w:rsidR="001054B2">
        <w:rPr>
          <w:rFonts w:ascii="Arial" w:hAnsi="Arial" w:cs="Arial"/>
          <w:iCs/>
        </w:rPr>
        <w:t xml:space="preserve"> offered at the institution</w:t>
      </w:r>
      <w:r>
        <w:rPr>
          <w:rFonts w:ascii="Arial" w:hAnsi="Arial" w:cs="Arial"/>
          <w:iCs/>
        </w:rPr>
        <w:t>?</w:t>
      </w:r>
    </w:p>
    <w:p w14:paraId="60EC9B2D" w14:textId="283F2FD7" w:rsidR="00976C69" w:rsidRDefault="00976C69" w:rsidP="00764F97">
      <w:pPr>
        <w:pStyle w:val="ListParagraph"/>
        <w:numPr>
          <w:ilvl w:val="0"/>
          <w:numId w:val="28"/>
        </w:numPr>
        <w:rPr>
          <w:rFonts w:ascii="Arial" w:hAnsi="Arial" w:cs="Arial"/>
          <w:iCs/>
        </w:rPr>
      </w:pPr>
      <w:r>
        <w:rPr>
          <w:rFonts w:ascii="Arial" w:hAnsi="Arial" w:cs="Arial"/>
          <w:iCs/>
        </w:rPr>
        <w:t xml:space="preserve">Pg. 7, </w:t>
      </w:r>
      <w:r w:rsidR="00183D4E">
        <w:rPr>
          <w:rFonts w:ascii="Arial" w:hAnsi="Arial" w:cs="Arial"/>
          <w:iCs/>
        </w:rPr>
        <w:t xml:space="preserve">E. </w:t>
      </w:r>
      <w:r>
        <w:rPr>
          <w:rFonts w:ascii="Arial" w:hAnsi="Arial" w:cs="Arial"/>
          <w:iCs/>
        </w:rPr>
        <w:t xml:space="preserve">Feasibility Study: Reorganize this section to present the most </w:t>
      </w:r>
      <w:r w:rsidR="001054B2">
        <w:rPr>
          <w:rFonts w:ascii="Arial" w:hAnsi="Arial" w:cs="Arial"/>
          <w:iCs/>
        </w:rPr>
        <w:t xml:space="preserve">persuasive argument </w:t>
      </w:r>
      <w:r>
        <w:rPr>
          <w:rFonts w:ascii="Arial" w:hAnsi="Arial" w:cs="Arial"/>
          <w:iCs/>
        </w:rPr>
        <w:t>first</w:t>
      </w:r>
    </w:p>
    <w:p w14:paraId="407B9BBA" w14:textId="77777777" w:rsidR="00537D2D" w:rsidRDefault="00537D2D" w:rsidP="00976C69">
      <w:pPr>
        <w:pStyle w:val="ListParagraph"/>
        <w:numPr>
          <w:ilvl w:val="1"/>
          <w:numId w:val="28"/>
        </w:numPr>
        <w:tabs>
          <w:tab w:val="left" w:pos="1080"/>
        </w:tabs>
        <w:ind w:left="1080"/>
        <w:rPr>
          <w:rFonts w:ascii="Arial" w:hAnsi="Arial" w:cs="Arial"/>
          <w:iCs/>
        </w:rPr>
      </w:pPr>
      <w:r>
        <w:rPr>
          <w:rFonts w:ascii="Arial" w:hAnsi="Arial" w:cs="Arial"/>
          <w:iCs/>
        </w:rPr>
        <w:t>Open with the Labor Bureau Statistics – lead with paragraph at bottom of page 16/top of page 17; move information from item 3 (Employer Need/Demand” pages 15-17 and page 14) to item 1</w:t>
      </w:r>
    </w:p>
    <w:p w14:paraId="480AF480" w14:textId="77777777" w:rsidR="00537D2D" w:rsidRDefault="00537D2D" w:rsidP="00976C69">
      <w:pPr>
        <w:pStyle w:val="ListParagraph"/>
        <w:numPr>
          <w:ilvl w:val="1"/>
          <w:numId w:val="28"/>
        </w:numPr>
        <w:tabs>
          <w:tab w:val="left" w:pos="1080"/>
        </w:tabs>
        <w:ind w:left="1080"/>
        <w:rPr>
          <w:rFonts w:ascii="Arial" w:hAnsi="Arial" w:cs="Arial"/>
          <w:iCs/>
        </w:rPr>
      </w:pPr>
      <w:r>
        <w:rPr>
          <w:rFonts w:ascii="Arial" w:hAnsi="Arial" w:cs="Arial"/>
          <w:iCs/>
        </w:rPr>
        <w:t>Separate item 2 (Local and Regional Need/Demand) into 2 sections with separate headings: Local and Regional Demand and Community College Demand</w:t>
      </w:r>
    </w:p>
    <w:p w14:paraId="2CFA2837" w14:textId="77777777" w:rsidR="00537D2D" w:rsidRDefault="00537D2D" w:rsidP="00976C69">
      <w:pPr>
        <w:pStyle w:val="ListParagraph"/>
        <w:numPr>
          <w:ilvl w:val="1"/>
          <w:numId w:val="28"/>
        </w:numPr>
        <w:tabs>
          <w:tab w:val="left" w:pos="1080"/>
        </w:tabs>
        <w:ind w:left="1080"/>
        <w:rPr>
          <w:rFonts w:ascii="Arial" w:hAnsi="Arial" w:cs="Arial"/>
          <w:iCs/>
        </w:rPr>
      </w:pPr>
      <w:r>
        <w:rPr>
          <w:rFonts w:ascii="Arial" w:hAnsi="Arial" w:cs="Arial"/>
          <w:iCs/>
        </w:rPr>
        <w:t>Student Interest should be moved down to item 4</w:t>
      </w:r>
    </w:p>
    <w:p w14:paraId="0C9523DB" w14:textId="1DD2D064" w:rsidR="00537D2D" w:rsidRDefault="00622096" w:rsidP="00537D2D">
      <w:pPr>
        <w:pStyle w:val="ListParagraph"/>
        <w:numPr>
          <w:ilvl w:val="2"/>
          <w:numId w:val="28"/>
        </w:numPr>
        <w:tabs>
          <w:tab w:val="left" w:pos="1080"/>
        </w:tabs>
        <w:ind w:left="1440"/>
        <w:rPr>
          <w:rFonts w:ascii="Arial" w:hAnsi="Arial" w:cs="Arial"/>
          <w:iCs/>
        </w:rPr>
      </w:pPr>
      <w:r>
        <w:rPr>
          <w:rFonts w:ascii="Arial" w:hAnsi="Arial" w:cs="Arial"/>
          <w:iCs/>
        </w:rPr>
        <w:t>Write a summary of the survey data</w:t>
      </w:r>
    </w:p>
    <w:p w14:paraId="1FA8C0D7" w14:textId="34985947" w:rsidR="00537D2D" w:rsidRDefault="00537D2D" w:rsidP="00537D2D">
      <w:pPr>
        <w:pStyle w:val="ListParagraph"/>
        <w:numPr>
          <w:ilvl w:val="2"/>
          <w:numId w:val="28"/>
        </w:numPr>
        <w:tabs>
          <w:tab w:val="left" w:pos="1080"/>
        </w:tabs>
        <w:ind w:left="1440"/>
        <w:rPr>
          <w:rFonts w:ascii="Arial" w:hAnsi="Arial" w:cs="Arial"/>
          <w:iCs/>
        </w:rPr>
      </w:pPr>
      <w:r>
        <w:rPr>
          <w:rFonts w:ascii="Arial" w:hAnsi="Arial" w:cs="Arial"/>
          <w:iCs/>
        </w:rPr>
        <w:t>Pull all survey data into an appendix</w:t>
      </w:r>
      <w:r w:rsidR="00622096">
        <w:rPr>
          <w:rFonts w:ascii="Arial" w:hAnsi="Arial" w:cs="Arial"/>
          <w:iCs/>
        </w:rPr>
        <w:t>; condense the information and present it efficiently; too repetitive in current format</w:t>
      </w:r>
    </w:p>
    <w:p w14:paraId="53A5C047" w14:textId="3E2CEFC4" w:rsidR="00507D8E" w:rsidRDefault="00D81D18" w:rsidP="00507D8E">
      <w:pPr>
        <w:pStyle w:val="ListParagraph"/>
        <w:numPr>
          <w:ilvl w:val="1"/>
          <w:numId w:val="28"/>
        </w:numPr>
        <w:tabs>
          <w:tab w:val="left" w:pos="1080"/>
        </w:tabs>
        <w:ind w:left="1080"/>
        <w:rPr>
          <w:rFonts w:ascii="Arial" w:hAnsi="Arial" w:cs="Arial"/>
          <w:iCs/>
        </w:rPr>
      </w:pPr>
      <w:r>
        <w:rPr>
          <w:rFonts w:ascii="Arial" w:hAnsi="Arial" w:cs="Arial"/>
          <w:iCs/>
        </w:rPr>
        <w:t>Remove language that implies this program will gain students by taking students away from other disciplines</w:t>
      </w:r>
    </w:p>
    <w:p w14:paraId="5CF702E6" w14:textId="643FA95F" w:rsidR="00D81D18" w:rsidRPr="001054B2" w:rsidRDefault="00D81D18" w:rsidP="00836B83">
      <w:pPr>
        <w:pStyle w:val="ListParagraph"/>
        <w:numPr>
          <w:ilvl w:val="1"/>
          <w:numId w:val="28"/>
        </w:numPr>
        <w:ind w:left="1080"/>
        <w:rPr>
          <w:rFonts w:ascii="Arial" w:hAnsi="Arial" w:cs="Arial"/>
          <w:iCs/>
        </w:rPr>
      </w:pPr>
      <w:r w:rsidRPr="001054B2">
        <w:rPr>
          <w:rFonts w:ascii="Arial" w:hAnsi="Arial" w:cs="Arial"/>
          <w:iCs/>
        </w:rPr>
        <w:t xml:space="preserve">Add data to strengthen assurances this program will not gain enrollment by taking students from other disciplines (see </w:t>
      </w:r>
      <w:r w:rsidR="001054B2" w:rsidRPr="001054B2">
        <w:rPr>
          <w:rFonts w:ascii="Arial" w:hAnsi="Arial" w:cs="Arial"/>
          <w:iCs/>
        </w:rPr>
        <w:t>Pg. 7, Career Path: Rehabilitation Professionals</w:t>
      </w:r>
      <w:r w:rsidRPr="001054B2">
        <w:rPr>
          <w:rFonts w:ascii="Arial" w:hAnsi="Arial" w:cs="Arial"/>
          <w:iCs/>
        </w:rPr>
        <w:t>, bullet 2)</w:t>
      </w:r>
    </w:p>
    <w:p w14:paraId="69DF2606" w14:textId="1DE4E94A" w:rsidR="00622096" w:rsidRDefault="00B123E3" w:rsidP="00622096">
      <w:pPr>
        <w:pStyle w:val="ListParagraph"/>
        <w:numPr>
          <w:ilvl w:val="0"/>
          <w:numId w:val="28"/>
        </w:numPr>
        <w:tabs>
          <w:tab w:val="left" w:pos="1080"/>
        </w:tabs>
        <w:rPr>
          <w:rFonts w:ascii="Arial" w:hAnsi="Arial" w:cs="Arial"/>
          <w:iCs/>
        </w:rPr>
      </w:pPr>
      <w:r>
        <w:rPr>
          <w:rFonts w:ascii="Arial" w:hAnsi="Arial" w:cs="Arial"/>
          <w:iCs/>
        </w:rPr>
        <w:t>Pgs.</w:t>
      </w:r>
      <w:r w:rsidR="00622096">
        <w:rPr>
          <w:rFonts w:ascii="Arial" w:hAnsi="Arial" w:cs="Arial"/>
          <w:iCs/>
        </w:rPr>
        <w:t xml:space="preserve"> 19 – 21, Program Costs/Revenue – This detail belongs in the </w:t>
      </w:r>
      <w:r w:rsidR="00622096" w:rsidRPr="00D31B74">
        <w:rPr>
          <w:rFonts w:ascii="Arial" w:hAnsi="Arial" w:cs="Arial"/>
          <w:iCs/>
        </w:rPr>
        <w:t>NAP</w:t>
      </w:r>
      <w:r w:rsidR="00623462" w:rsidRPr="00D31B74">
        <w:rPr>
          <w:rFonts w:ascii="Arial" w:hAnsi="Arial" w:cs="Arial"/>
          <w:iCs/>
        </w:rPr>
        <w:t>P</w:t>
      </w:r>
      <w:r w:rsidR="00623462">
        <w:rPr>
          <w:rFonts w:ascii="Arial" w:hAnsi="Arial" w:cs="Arial"/>
          <w:iCs/>
        </w:rPr>
        <w:t xml:space="preserve"> </w:t>
      </w:r>
    </w:p>
    <w:p w14:paraId="25FD699F" w14:textId="3DCDACCC" w:rsidR="00622096" w:rsidRDefault="00622096" w:rsidP="00622096">
      <w:pPr>
        <w:pStyle w:val="ListParagraph"/>
        <w:numPr>
          <w:ilvl w:val="1"/>
          <w:numId w:val="28"/>
        </w:numPr>
        <w:tabs>
          <w:tab w:val="left" w:pos="1080"/>
        </w:tabs>
        <w:ind w:left="1080"/>
        <w:rPr>
          <w:rFonts w:ascii="Arial" w:hAnsi="Arial" w:cs="Arial"/>
          <w:iCs/>
        </w:rPr>
      </w:pPr>
      <w:r>
        <w:rPr>
          <w:rFonts w:ascii="Arial" w:hAnsi="Arial" w:cs="Arial"/>
          <w:iCs/>
        </w:rPr>
        <w:t>Leave a very general statement in item F (Program Costs/Revenue)</w:t>
      </w:r>
    </w:p>
    <w:p w14:paraId="166AF570" w14:textId="6FCE1F85" w:rsidR="00622096" w:rsidRDefault="00622096" w:rsidP="00622096">
      <w:pPr>
        <w:pStyle w:val="ListParagraph"/>
        <w:numPr>
          <w:ilvl w:val="1"/>
          <w:numId w:val="28"/>
        </w:numPr>
        <w:tabs>
          <w:tab w:val="left" w:pos="1080"/>
        </w:tabs>
        <w:ind w:left="1080"/>
        <w:rPr>
          <w:rFonts w:ascii="Arial" w:hAnsi="Arial" w:cs="Arial"/>
          <w:iCs/>
        </w:rPr>
      </w:pPr>
      <w:r>
        <w:rPr>
          <w:rFonts w:ascii="Arial" w:hAnsi="Arial" w:cs="Arial"/>
          <w:iCs/>
        </w:rPr>
        <w:t xml:space="preserve">Move all the details to </w:t>
      </w:r>
      <w:r w:rsidR="00B123E3">
        <w:rPr>
          <w:rFonts w:ascii="Arial" w:hAnsi="Arial" w:cs="Arial"/>
          <w:iCs/>
        </w:rPr>
        <w:t>pgs. 38-39, Item M. Funding/Financial Projections</w:t>
      </w:r>
    </w:p>
    <w:p w14:paraId="5B0CD500" w14:textId="620E52C9" w:rsidR="00B123E3" w:rsidRDefault="00B123E3" w:rsidP="00B123E3">
      <w:pPr>
        <w:pStyle w:val="ListParagraph"/>
        <w:numPr>
          <w:ilvl w:val="0"/>
          <w:numId w:val="28"/>
        </w:numPr>
        <w:tabs>
          <w:tab w:val="left" w:pos="1080"/>
        </w:tabs>
        <w:rPr>
          <w:rFonts w:ascii="Arial" w:hAnsi="Arial" w:cs="Arial"/>
          <w:iCs/>
        </w:rPr>
      </w:pPr>
      <w:r>
        <w:rPr>
          <w:rFonts w:ascii="Arial" w:hAnsi="Arial" w:cs="Arial"/>
          <w:iCs/>
        </w:rPr>
        <w:t>Pg. 23, A. Curriculum, Item 1 Learning Outcomes – Revise these to make them specific to rehabilitation health sciences</w:t>
      </w:r>
    </w:p>
    <w:p w14:paraId="4CB5E391" w14:textId="1BA779FC" w:rsidR="00976C69" w:rsidRDefault="00B123E3" w:rsidP="00B123E3">
      <w:pPr>
        <w:pStyle w:val="ListParagraph"/>
        <w:numPr>
          <w:ilvl w:val="0"/>
          <w:numId w:val="28"/>
        </w:numPr>
        <w:tabs>
          <w:tab w:val="left" w:pos="1080"/>
        </w:tabs>
        <w:rPr>
          <w:rFonts w:ascii="Arial" w:hAnsi="Arial" w:cs="Arial"/>
          <w:iCs/>
        </w:rPr>
      </w:pPr>
      <w:r>
        <w:rPr>
          <w:rFonts w:ascii="Arial" w:hAnsi="Arial" w:cs="Arial"/>
          <w:iCs/>
        </w:rPr>
        <w:t>Pg. 26, Item 5 New Courses – Review to make sure all course descriptions match the course descriptions on the approved syllabi</w:t>
      </w:r>
    </w:p>
    <w:p w14:paraId="02FF78B1" w14:textId="5D13250B" w:rsidR="00B123E3" w:rsidRDefault="00B123E3" w:rsidP="00B123E3">
      <w:pPr>
        <w:pStyle w:val="ListParagraph"/>
        <w:numPr>
          <w:ilvl w:val="0"/>
          <w:numId w:val="28"/>
        </w:numPr>
        <w:tabs>
          <w:tab w:val="left" w:pos="1080"/>
        </w:tabs>
        <w:rPr>
          <w:rFonts w:ascii="Arial" w:hAnsi="Arial" w:cs="Arial"/>
          <w:iCs/>
        </w:rPr>
      </w:pPr>
      <w:r>
        <w:rPr>
          <w:rFonts w:ascii="Arial" w:hAnsi="Arial" w:cs="Arial"/>
          <w:iCs/>
        </w:rPr>
        <w:t>Pg. 29, B. Academic Standards, Final paragraph, item 2: Revise to read “. . .total credits required for the degree must be earned through ETSU instruction.”</w:t>
      </w:r>
    </w:p>
    <w:p w14:paraId="584284D8" w14:textId="74DF510F" w:rsidR="00B123E3" w:rsidRDefault="00B123E3" w:rsidP="00B123E3">
      <w:pPr>
        <w:pStyle w:val="ListParagraph"/>
        <w:numPr>
          <w:ilvl w:val="0"/>
          <w:numId w:val="28"/>
        </w:numPr>
        <w:tabs>
          <w:tab w:val="left" w:pos="1080"/>
        </w:tabs>
        <w:rPr>
          <w:rFonts w:ascii="Arial" w:hAnsi="Arial" w:cs="Arial"/>
          <w:iCs/>
        </w:rPr>
      </w:pPr>
      <w:r>
        <w:rPr>
          <w:rFonts w:ascii="Arial" w:hAnsi="Arial" w:cs="Arial"/>
          <w:iCs/>
        </w:rPr>
        <w:t>Pg. 30,</w:t>
      </w:r>
      <w:r w:rsidR="00183D4E">
        <w:rPr>
          <w:rFonts w:ascii="Arial" w:hAnsi="Arial" w:cs="Arial"/>
          <w:iCs/>
        </w:rPr>
        <w:t xml:space="preserve"> D. Program Enrollment and Graduates: On page 21 under Item Tuition, the information is based on an initial cohort of 25 full-time students and 3 part-time students.  On page 30, the initial enrollment is 21 full-time students and 2 part-time students.  These numbers must agree.</w:t>
      </w:r>
    </w:p>
    <w:p w14:paraId="2509F4B4" w14:textId="77777777" w:rsidR="00183D4E" w:rsidRDefault="00183D4E" w:rsidP="00B123E3">
      <w:pPr>
        <w:pStyle w:val="ListParagraph"/>
        <w:numPr>
          <w:ilvl w:val="0"/>
          <w:numId w:val="28"/>
        </w:numPr>
        <w:tabs>
          <w:tab w:val="left" w:pos="1080"/>
        </w:tabs>
        <w:rPr>
          <w:rFonts w:ascii="Arial" w:hAnsi="Arial" w:cs="Arial"/>
          <w:iCs/>
        </w:rPr>
      </w:pPr>
      <w:r>
        <w:rPr>
          <w:rFonts w:ascii="Arial" w:hAnsi="Arial" w:cs="Arial"/>
          <w:iCs/>
        </w:rPr>
        <w:t>Pg. 34, J. Marketing and Recruitment Plan</w:t>
      </w:r>
    </w:p>
    <w:p w14:paraId="3635AD7A" w14:textId="08190AE2" w:rsidR="00183D4E" w:rsidRDefault="00183D4E" w:rsidP="00183D4E">
      <w:pPr>
        <w:pStyle w:val="ListParagraph"/>
        <w:numPr>
          <w:ilvl w:val="1"/>
          <w:numId w:val="28"/>
        </w:numPr>
        <w:tabs>
          <w:tab w:val="left" w:pos="1080"/>
        </w:tabs>
        <w:ind w:left="1080"/>
        <w:rPr>
          <w:rFonts w:ascii="Arial" w:hAnsi="Arial" w:cs="Arial"/>
          <w:iCs/>
        </w:rPr>
      </w:pPr>
      <w:r>
        <w:rPr>
          <w:rFonts w:ascii="Arial" w:hAnsi="Arial" w:cs="Arial"/>
          <w:iCs/>
        </w:rPr>
        <w:lastRenderedPageBreak/>
        <w:t>Expand to emphasize recruitment of degree completion students</w:t>
      </w:r>
    </w:p>
    <w:p w14:paraId="43C32497" w14:textId="7773CAAD" w:rsidR="00183D4E" w:rsidRDefault="00183D4E" w:rsidP="00183D4E">
      <w:pPr>
        <w:pStyle w:val="ListParagraph"/>
        <w:numPr>
          <w:ilvl w:val="1"/>
          <w:numId w:val="28"/>
        </w:numPr>
        <w:tabs>
          <w:tab w:val="left" w:pos="1080"/>
        </w:tabs>
        <w:ind w:left="1080"/>
        <w:rPr>
          <w:rFonts w:ascii="Arial" w:hAnsi="Arial" w:cs="Arial"/>
          <w:iCs/>
        </w:rPr>
      </w:pPr>
      <w:r>
        <w:rPr>
          <w:rFonts w:ascii="Arial" w:hAnsi="Arial" w:cs="Arial"/>
          <w:iCs/>
        </w:rPr>
        <w:t xml:space="preserve">Include other ETSU recruitment opportunities </w:t>
      </w:r>
      <w:proofErr w:type="gramStart"/>
      <w:r>
        <w:rPr>
          <w:rFonts w:ascii="Arial" w:hAnsi="Arial" w:cs="Arial"/>
          <w:iCs/>
        </w:rPr>
        <w:t>similar to</w:t>
      </w:r>
      <w:proofErr w:type="gramEnd"/>
      <w:r>
        <w:rPr>
          <w:rFonts w:ascii="Arial" w:hAnsi="Arial" w:cs="Arial"/>
          <w:iCs/>
        </w:rPr>
        <w:t xml:space="preserve"> BLUE Weekend</w:t>
      </w:r>
    </w:p>
    <w:p w14:paraId="30335366" w14:textId="40FB9CA6" w:rsidR="00183D4E" w:rsidRDefault="00183D4E" w:rsidP="00183D4E">
      <w:pPr>
        <w:pStyle w:val="ListParagraph"/>
        <w:numPr>
          <w:ilvl w:val="0"/>
          <w:numId w:val="28"/>
        </w:numPr>
        <w:tabs>
          <w:tab w:val="left" w:pos="1080"/>
        </w:tabs>
        <w:rPr>
          <w:rFonts w:ascii="Arial" w:hAnsi="Arial" w:cs="Arial"/>
          <w:iCs/>
        </w:rPr>
      </w:pPr>
      <w:r>
        <w:rPr>
          <w:rFonts w:ascii="Arial" w:hAnsi="Arial" w:cs="Arial"/>
          <w:iCs/>
        </w:rPr>
        <w:t>Pg. 38, L. Accreditation/SACSOC Implications: Revise table column 2, row 2 to reflect SACS approval not required because program does not represent a significant departure from programs currently offered at ETSU</w:t>
      </w:r>
    </w:p>
    <w:p w14:paraId="7A9068B8" w14:textId="27599B33" w:rsidR="008550D1" w:rsidRDefault="008550D1" w:rsidP="008550D1">
      <w:pPr>
        <w:pStyle w:val="ListParagraph"/>
        <w:numPr>
          <w:ilvl w:val="0"/>
          <w:numId w:val="28"/>
        </w:numPr>
        <w:tabs>
          <w:tab w:val="left" w:pos="1080"/>
        </w:tabs>
        <w:rPr>
          <w:rFonts w:ascii="Arial" w:hAnsi="Arial" w:cs="Arial"/>
        </w:rPr>
      </w:pPr>
      <w:r>
        <w:rPr>
          <w:rFonts w:ascii="Arial" w:hAnsi="Arial" w:cs="Arial"/>
        </w:rPr>
        <w:t>Pg. 38, M. Funding/Financial Projections</w:t>
      </w:r>
    </w:p>
    <w:p w14:paraId="33A3BA69" w14:textId="1E2F3BF1" w:rsidR="008550D1" w:rsidRDefault="008550D1" w:rsidP="008550D1">
      <w:pPr>
        <w:pStyle w:val="ListParagraph"/>
        <w:numPr>
          <w:ilvl w:val="1"/>
          <w:numId w:val="28"/>
        </w:numPr>
        <w:tabs>
          <w:tab w:val="left" w:pos="1080"/>
        </w:tabs>
        <w:ind w:left="1080"/>
        <w:rPr>
          <w:rFonts w:ascii="Arial" w:hAnsi="Arial" w:cs="Arial"/>
        </w:rPr>
      </w:pPr>
      <w:r>
        <w:rPr>
          <w:rFonts w:ascii="Arial" w:hAnsi="Arial" w:cs="Arial"/>
        </w:rPr>
        <w:t>Pull detailed financial data from pgs. 19-21 to this section</w:t>
      </w:r>
    </w:p>
    <w:p w14:paraId="0EB49100" w14:textId="196D989A" w:rsidR="00764F97" w:rsidRPr="001054B2" w:rsidRDefault="008550D1" w:rsidP="001054B2">
      <w:pPr>
        <w:pStyle w:val="ListParagraph"/>
        <w:numPr>
          <w:ilvl w:val="1"/>
          <w:numId w:val="28"/>
        </w:numPr>
        <w:tabs>
          <w:tab w:val="left" w:pos="1080"/>
        </w:tabs>
        <w:ind w:left="1080"/>
        <w:rPr>
          <w:rFonts w:ascii="Arial" w:hAnsi="Arial" w:cs="Arial"/>
        </w:rPr>
      </w:pPr>
      <w:r>
        <w:rPr>
          <w:rFonts w:ascii="Arial" w:hAnsi="Arial" w:cs="Arial"/>
        </w:rPr>
        <w:t xml:space="preserve">Make sure the full-time and part-time student numbers </w:t>
      </w:r>
      <w:r w:rsidR="001054B2">
        <w:rPr>
          <w:rFonts w:ascii="Arial" w:hAnsi="Arial" w:cs="Arial"/>
        </w:rPr>
        <w:t xml:space="preserve">used here </w:t>
      </w:r>
      <w:r>
        <w:rPr>
          <w:rFonts w:ascii="Arial" w:hAnsi="Arial" w:cs="Arial"/>
        </w:rPr>
        <w:t xml:space="preserve">match the numbers </w:t>
      </w:r>
      <w:r w:rsidR="001054B2">
        <w:rPr>
          <w:rFonts w:ascii="Arial" w:hAnsi="Arial" w:cs="Arial"/>
        </w:rPr>
        <w:t xml:space="preserve">given </w:t>
      </w:r>
      <w:r>
        <w:rPr>
          <w:rFonts w:ascii="Arial" w:hAnsi="Arial" w:cs="Arial"/>
        </w:rPr>
        <w:t xml:space="preserve">on </w:t>
      </w:r>
      <w:r w:rsidR="00D81D18" w:rsidRPr="001054B2">
        <w:rPr>
          <w:rFonts w:ascii="Arial" w:hAnsi="Arial" w:cs="Arial"/>
          <w:iCs/>
        </w:rPr>
        <w:t>pages 21 and 30</w:t>
      </w:r>
    </w:p>
    <w:p w14:paraId="422B2FBC" w14:textId="416EDADF" w:rsidR="00D81D18" w:rsidRPr="00D81D18" w:rsidRDefault="00D81D18" w:rsidP="008550D1">
      <w:pPr>
        <w:pStyle w:val="ListParagraph"/>
        <w:numPr>
          <w:ilvl w:val="0"/>
          <w:numId w:val="28"/>
        </w:numPr>
        <w:tabs>
          <w:tab w:val="left" w:pos="1080"/>
        </w:tabs>
        <w:rPr>
          <w:rFonts w:ascii="Arial" w:hAnsi="Arial" w:cs="Arial"/>
        </w:rPr>
      </w:pPr>
      <w:r>
        <w:rPr>
          <w:rFonts w:ascii="Arial" w:hAnsi="Arial" w:cs="Arial"/>
          <w:iCs/>
        </w:rPr>
        <w:t>Appendix B: Typical Schedule for a Full-time Student</w:t>
      </w:r>
    </w:p>
    <w:p w14:paraId="54CF8217" w14:textId="2263A0EB" w:rsidR="00D81D18" w:rsidRPr="008550D1" w:rsidRDefault="00D81D18" w:rsidP="00D81D18">
      <w:pPr>
        <w:pStyle w:val="ListParagraph"/>
        <w:numPr>
          <w:ilvl w:val="1"/>
          <w:numId w:val="28"/>
        </w:numPr>
        <w:tabs>
          <w:tab w:val="left" w:pos="1080"/>
        </w:tabs>
        <w:ind w:left="1080"/>
        <w:rPr>
          <w:rFonts w:ascii="Arial" w:hAnsi="Arial" w:cs="Arial"/>
        </w:rPr>
      </w:pPr>
      <w:r>
        <w:rPr>
          <w:rFonts w:ascii="Arial" w:hAnsi="Arial" w:cs="Arial"/>
          <w:iCs/>
        </w:rPr>
        <w:t>Column 2</w:t>
      </w:r>
      <w:r w:rsidR="008550D1">
        <w:rPr>
          <w:rFonts w:ascii="Arial" w:hAnsi="Arial" w:cs="Arial"/>
          <w:iCs/>
        </w:rPr>
        <w:t>, 2</w:t>
      </w:r>
      <w:r w:rsidR="008550D1" w:rsidRPr="008550D1">
        <w:rPr>
          <w:rFonts w:ascii="Arial" w:hAnsi="Arial" w:cs="Arial"/>
          <w:iCs/>
          <w:vertAlign w:val="superscript"/>
        </w:rPr>
        <w:t>nd</w:t>
      </w:r>
      <w:r w:rsidR="008550D1">
        <w:rPr>
          <w:rFonts w:ascii="Arial" w:hAnsi="Arial" w:cs="Arial"/>
          <w:iCs/>
        </w:rPr>
        <w:t xml:space="preserve"> spring semester – HIST 2020: The United States Since </w:t>
      </w:r>
      <w:r w:rsidR="008550D1">
        <w:rPr>
          <w:rFonts w:ascii="Arial" w:hAnsi="Arial" w:cs="Arial"/>
          <w:b/>
          <w:iCs/>
        </w:rPr>
        <w:t>1877</w:t>
      </w:r>
    </w:p>
    <w:p w14:paraId="63212D89" w14:textId="34370DE6" w:rsidR="008550D1" w:rsidRPr="00D81D18" w:rsidRDefault="008550D1" w:rsidP="00D81D18">
      <w:pPr>
        <w:pStyle w:val="ListParagraph"/>
        <w:numPr>
          <w:ilvl w:val="1"/>
          <w:numId w:val="28"/>
        </w:numPr>
        <w:tabs>
          <w:tab w:val="left" w:pos="1080"/>
        </w:tabs>
        <w:ind w:left="1080"/>
        <w:rPr>
          <w:rFonts w:ascii="Arial" w:hAnsi="Arial" w:cs="Arial"/>
        </w:rPr>
      </w:pPr>
      <w:r>
        <w:rPr>
          <w:rFonts w:ascii="Arial" w:hAnsi="Arial" w:cs="Arial"/>
          <w:iCs/>
        </w:rPr>
        <w:t>Hours currently total to 123 but they should total to 120</w:t>
      </w:r>
    </w:p>
    <w:p w14:paraId="23EF15E2" w14:textId="3CC45D97" w:rsidR="008550D1" w:rsidRPr="00D81D18" w:rsidRDefault="008550D1" w:rsidP="008550D1">
      <w:pPr>
        <w:pStyle w:val="ListParagraph"/>
        <w:numPr>
          <w:ilvl w:val="0"/>
          <w:numId w:val="28"/>
        </w:numPr>
        <w:tabs>
          <w:tab w:val="left" w:pos="1080"/>
        </w:tabs>
        <w:rPr>
          <w:rFonts w:ascii="Arial" w:hAnsi="Arial" w:cs="Arial"/>
        </w:rPr>
      </w:pPr>
      <w:r>
        <w:rPr>
          <w:rFonts w:ascii="Arial" w:hAnsi="Arial" w:cs="Arial"/>
          <w:iCs/>
        </w:rPr>
        <w:t>Appendix B: Typical Schedule for a Part-time Student</w:t>
      </w:r>
    </w:p>
    <w:p w14:paraId="2627447D" w14:textId="53CCEECE" w:rsidR="008550D1" w:rsidRPr="008550D1" w:rsidRDefault="008550D1" w:rsidP="008550D1">
      <w:pPr>
        <w:pStyle w:val="ListParagraph"/>
        <w:numPr>
          <w:ilvl w:val="1"/>
          <w:numId w:val="28"/>
        </w:numPr>
        <w:tabs>
          <w:tab w:val="left" w:pos="1080"/>
        </w:tabs>
        <w:ind w:left="1080"/>
        <w:rPr>
          <w:rFonts w:ascii="Arial" w:hAnsi="Arial" w:cs="Arial"/>
        </w:rPr>
      </w:pPr>
      <w:r>
        <w:rPr>
          <w:rFonts w:ascii="Arial" w:hAnsi="Arial" w:cs="Arial"/>
          <w:iCs/>
        </w:rPr>
        <w:t>Column 2, 2</w:t>
      </w:r>
      <w:r w:rsidRPr="008550D1">
        <w:rPr>
          <w:rFonts w:ascii="Arial" w:hAnsi="Arial" w:cs="Arial"/>
          <w:iCs/>
          <w:vertAlign w:val="superscript"/>
        </w:rPr>
        <w:t>nd</w:t>
      </w:r>
      <w:r>
        <w:rPr>
          <w:rFonts w:ascii="Arial" w:hAnsi="Arial" w:cs="Arial"/>
          <w:iCs/>
        </w:rPr>
        <w:t xml:space="preserve"> spring semester – HIST 2020: The United States Since </w:t>
      </w:r>
      <w:r>
        <w:rPr>
          <w:rFonts w:ascii="Arial" w:hAnsi="Arial" w:cs="Arial"/>
          <w:b/>
          <w:iCs/>
        </w:rPr>
        <w:t>1877</w:t>
      </w:r>
    </w:p>
    <w:p w14:paraId="251A6EDF" w14:textId="57F91176" w:rsidR="008550D1" w:rsidRPr="00D81D18" w:rsidRDefault="008550D1" w:rsidP="008550D1">
      <w:pPr>
        <w:pStyle w:val="ListParagraph"/>
        <w:numPr>
          <w:ilvl w:val="0"/>
          <w:numId w:val="28"/>
        </w:numPr>
        <w:tabs>
          <w:tab w:val="left" w:pos="1080"/>
        </w:tabs>
        <w:rPr>
          <w:rFonts w:ascii="Arial" w:hAnsi="Arial" w:cs="Arial"/>
        </w:rPr>
      </w:pPr>
      <w:r>
        <w:rPr>
          <w:rFonts w:ascii="Arial" w:hAnsi="Arial" w:cs="Arial"/>
          <w:iCs/>
        </w:rPr>
        <w:t>Appendix B: Typical Schedule for a Degree Completion Student</w:t>
      </w:r>
    </w:p>
    <w:p w14:paraId="4B7B2A87" w14:textId="01C96C3B" w:rsidR="008550D1" w:rsidRPr="008550D1" w:rsidRDefault="008550D1" w:rsidP="008550D1">
      <w:pPr>
        <w:pStyle w:val="ListParagraph"/>
        <w:numPr>
          <w:ilvl w:val="1"/>
          <w:numId w:val="28"/>
        </w:numPr>
        <w:tabs>
          <w:tab w:val="left" w:pos="1080"/>
        </w:tabs>
        <w:ind w:left="1080"/>
        <w:rPr>
          <w:rFonts w:ascii="Arial" w:hAnsi="Arial" w:cs="Arial"/>
        </w:rPr>
      </w:pPr>
      <w:r>
        <w:rPr>
          <w:rFonts w:ascii="Arial" w:hAnsi="Arial" w:cs="Arial"/>
          <w:iCs/>
        </w:rPr>
        <w:t>Make sure minor courses are offered during summer semester</w:t>
      </w:r>
    </w:p>
    <w:p w14:paraId="2749C749" w14:textId="15BF650C" w:rsidR="008550D1" w:rsidRPr="008550D1" w:rsidRDefault="008550D1" w:rsidP="008550D1">
      <w:pPr>
        <w:pStyle w:val="ListParagraph"/>
        <w:numPr>
          <w:ilvl w:val="0"/>
          <w:numId w:val="28"/>
        </w:numPr>
        <w:tabs>
          <w:tab w:val="left" w:pos="1080"/>
        </w:tabs>
        <w:rPr>
          <w:rFonts w:ascii="Arial" w:hAnsi="Arial" w:cs="Arial"/>
        </w:rPr>
      </w:pPr>
      <w:r>
        <w:rPr>
          <w:rFonts w:ascii="Arial" w:hAnsi="Arial" w:cs="Arial"/>
          <w:iCs/>
        </w:rPr>
        <w:t>Appendix C – All course syllabi must be submitted with the proposal</w:t>
      </w:r>
    </w:p>
    <w:p w14:paraId="4B918613" w14:textId="5AA02194" w:rsidR="001054B2" w:rsidRPr="001054B2" w:rsidRDefault="008550D1" w:rsidP="001054B2">
      <w:pPr>
        <w:pStyle w:val="ListParagraph"/>
        <w:numPr>
          <w:ilvl w:val="0"/>
          <w:numId w:val="28"/>
        </w:numPr>
        <w:tabs>
          <w:tab w:val="left" w:pos="1080"/>
        </w:tabs>
        <w:rPr>
          <w:rFonts w:ascii="Arial" w:hAnsi="Arial" w:cs="Arial"/>
        </w:rPr>
      </w:pPr>
      <w:r>
        <w:rPr>
          <w:rFonts w:ascii="Arial" w:hAnsi="Arial" w:cs="Arial"/>
          <w:iCs/>
        </w:rPr>
        <w:t>Appendix H – Make sure learning outcomes are edited to match the changes recommended for Pg. 23, A. Curriculum, Item 1 Learning Outcomes</w:t>
      </w:r>
    </w:p>
    <w:p w14:paraId="4C3520A1" w14:textId="3AFAA063" w:rsidR="001054B2" w:rsidRPr="001054B2" w:rsidRDefault="001054B2" w:rsidP="001054B2">
      <w:pPr>
        <w:pStyle w:val="ListParagraph"/>
        <w:numPr>
          <w:ilvl w:val="0"/>
          <w:numId w:val="28"/>
        </w:numPr>
        <w:tabs>
          <w:tab w:val="left" w:pos="1080"/>
        </w:tabs>
        <w:rPr>
          <w:rFonts w:ascii="Arial" w:hAnsi="Arial" w:cs="Arial"/>
        </w:rPr>
      </w:pPr>
      <w:r>
        <w:rPr>
          <w:rFonts w:ascii="Arial" w:hAnsi="Arial" w:cs="Arial"/>
          <w:iCs/>
        </w:rPr>
        <w:t>When student survey data is pulled into an appendix, remember to re-letter all appendices following the newly inserted appendix</w:t>
      </w:r>
    </w:p>
    <w:p w14:paraId="34868DDE" w14:textId="28FD3F70" w:rsidR="00387A10" w:rsidRDefault="00387A10" w:rsidP="00EC549C">
      <w:pPr>
        <w:rPr>
          <w:rFonts w:ascii="Arial" w:hAnsi="Arial" w:cs="Arial"/>
        </w:rPr>
      </w:pPr>
    </w:p>
    <w:p w14:paraId="33CEE0A5" w14:textId="77777777" w:rsidR="001054B2" w:rsidRDefault="001054B2" w:rsidP="00EC549C">
      <w:pPr>
        <w:rPr>
          <w:rFonts w:ascii="Arial" w:hAnsi="Arial" w:cs="Arial"/>
          <w:b/>
        </w:rPr>
      </w:pPr>
    </w:p>
    <w:p w14:paraId="47E4BAA1" w14:textId="225F0EFE" w:rsidR="00387A10" w:rsidRDefault="005767FE" w:rsidP="00EC549C">
      <w:pPr>
        <w:rPr>
          <w:rFonts w:ascii="Arial" w:hAnsi="Arial" w:cs="Arial"/>
        </w:rPr>
      </w:pPr>
      <w:r>
        <w:rPr>
          <w:rFonts w:ascii="Arial" w:hAnsi="Arial" w:cs="Arial"/>
          <w:b/>
        </w:rPr>
        <w:t>Other Business:</w:t>
      </w:r>
    </w:p>
    <w:p w14:paraId="7A1507A5" w14:textId="6CDDCA45" w:rsidR="005767FE" w:rsidRDefault="005767FE" w:rsidP="00EC549C">
      <w:pPr>
        <w:rPr>
          <w:rFonts w:ascii="Arial" w:hAnsi="Arial" w:cs="Arial"/>
        </w:rPr>
      </w:pPr>
    </w:p>
    <w:p w14:paraId="2259F563" w14:textId="77777777" w:rsidR="005767FE" w:rsidRDefault="005767FE" w:rsidP="00EC549C">
      <w:pPr>
        <w:rPr>
          <w:rFonts w:ascii="Arial" w:hAnsi="Arial" w:cs="Arial"/>
        </w:rPr>
      </w:pPr>
      <w:r>
        <w:rPr>
          <w:rFonts w:ascii="Arial" w:hAnsi="Arial" w:cs="Arial"/>
        </w:rPr>
        <w:t>November meeting schedule:</w:t>
      </w:r>
    </w:p>
    <w:p w14:paraId="0301012E" w14:textId="77777777" w:rsidR="005767FE" w:rsidRDefault="005767FE" w:rsidP="00EC549C">
      <w:pPr>
        <w:rPr>
          <w:rFonts w:ascii="Arial" w:hAnsi="Arial" w:cs="Arial"/>
        </w:rPr>
      </w:pPr>
    </w:p>
    <w:p w14:paraId="022CE6DC" w14:textId="0B885D1E" w:rsidR="005767FE" w:rsidRDefault="005767FE" w:rsidP="005767FE">
      <w:pPr>
        <w:pStyle w:val="ListParagraph"/>
        <w:numPr>
          <w:ilvl w:val="0"/>
          <w:numId w:val="28"/>
        </w:numPr>
        <w:rPr>
          <w:rFonts w:ascii="Arial" w:hAnsi="Arial" w:cs="Arial"/>
        </w:rPr>
      </w:pPr>
      <w:r w:rsidRPr="005767FE">
        <w:rPr>
          <w:rFonts w:ascii="Arial" w:hAnsi="Arial" w:cs="Arial"/>
        </w:rPr>
        <w:t>November 8</w:t>
      </w:r>
      <w:r>
        <w:rPr>
          <w:rFonts w:ascii="Arial" w:hAnsi="Arial" w:cs="Arial"/>
        </w:rPr>
        <w:t xml:space="preserve"> - President’s Conference Room</w:t>
      </w:r>
    </w:p>
    <w:p w14:paraId="7D29728A" w14:textId="76F3B34F" w:rsidR="005767FE" w:rsidRDefault="005767FE" w:rsidP="005767FE">
      <w:pPr>
        <w:pStyle w:val="ListParagraph"/>
        <w:numPr>
          <w:ilvl w:val="0"/>
          <w:numId w:val="28"/>
        </w:numPr>
        <w:rPr>
          <w:rFonts w:ascii="Arial" w:hAnsi="Arial" w:cs="Arial"/>
        </w:rPr>
      </w:pPr>
      <w:r w:rsidRPr="005767FE">
        <w:rPr>
          <w:rFonts w:ascii="Arial" w:hAnsi="Arial" w:cs="Arial"/>
        </w:rPr>
        <w:t>November 22.</w:t>
      </w:r>
      <w:r>
        <w:rPr>
          <w:rFonts w:ascii="Arial" w:hAnsi="Arial" w:cs="Arial"/>
        </w:rPr>
        <w:t xml:space="preserve"> – </w:t>
      </w:r>
      <w:proofErr w:type="gramStart"/>
      <w:r>
        <w:rPr>
          <w:rFonts w:ascii="Arial" w:hAnsi="Arial" w:cs="Arial"/>
          <w:b/>
        </w:rPr>
        <w:t xml:space="preserve">No </w:t>
      </w:r>
      <w:r>
        <w:rPr>
          <w:rFonts w:ascii="Arial" w:hAnsi="Arial" w:cs="Arial"/>
        </w:rPr>
        <w:t xml:space="preserve"> meeting</w:t>
      </w:r>
      <w:proofErr w:type="gramEnd"/>
    </w:p>
    <w:p w14:paraId="7E32E624" w14:textId="6C509660" w:rsidR="005767FE" w:rsidRPr="005767FE" w:rsidRDefault="005767FE" w:rsidP="005767FE">
      <w:pPr>
        <w:pStyle w:val="ListParagraph"/>
        <w:numPr>
          <w:ilvl w:val="0"/>
          <w:numId w:val="28"/>
        </w:numPr>
        <w:rPr>
          <w:rFonts w:ascii="Arial" w:hAnsi="Arial" w:cs="Arial"/>
        </w:rPr>
      </w:pPr>
      <w:r>
        <w:rPr>
          <w:rFonts w:ascii="Arial" w:hAnsi="Arial" w:cs="Arial"/>
        </w:rPr>
        <w:t>November 29 – Location to be determined</w:t>
      </w:r>
    </w:p>
    <w:p w14:paraId="7F020132" w14:textId="77777777" w:rsidR="005767FE" w:rsidRPr="005767FE" w:rsidRDefault="005767FE" w:rsidP="00EC549C">
      <w:pPr>
        <w:rPr>
          <w:rFonts w:ascii="Arial" w:hAnsi="Arial" w:cs="Arial"/>
        </w:rPr>
      </w:pPr>
    </w:p>
    <w:p w14:paraId="736E3B32" w14:textId="5FE5BF17" w:rsidR="00EC549C" w:rsidRPr="0013342D" w:rsidRDefault="00EC549C" w:rsidP="00EC549C">
      <w:pPr>
        <w:rPr>
          <w:rFonts w:ascii="Arial" w:hAnsi="Arial" w:cs="Arial"/>
        </w:rPr>
      </w:pPr>
      <w:r w:rsidRPr="0013342D">
        <w:rPr>
          <w:rFonts w:ascii="Arial" w:hAnsi="Arial" w:cs="Arial"/>
        </w:rPr>
        <w:t xml:space="preserve">A motion to adjourn was made at </w:t>
      </w:r>
      <w:r>
        <w:rPr>
          <w:rFonts w:ascii="Arial" w:hAnsi="Arial" w:cs="Arial"/>
        </w:rPr>
        <w:tab/>
      </w:r>
      <w:r w:rsidR="005767FE">
        <w:rPr>
          <w:rFonts w:ascii="Arial" w:hAnsi="Arial" w:cs="Arial"/>
        </w:rPr>
        <w:t xml:space="preserve">3:35 </w:t>
      </w:r>
      <w:r w:rsidR="000B00FF">
        <w:rPr>
          <w:rFonts w:ascii="Arial" w:hAnsi="Arial" w:cs="Arial"/>
        </w:rPr>
        <w:t xml:space="preserve">p.m. by </w:t>
      </w:r>
      <w:r w:rsidR="005767FE">
        <w:rPr>
          <w:rFonts w:ascii="Arial" w:hAnsi="Arial" w:cs="Arial"/>
        </w:rPr>
        <w:t xml:space="preserve">Suzanne Smith </w:t>
      </w:r>
      <w:r>
        <w:rPr>
          <w:rFonts w:ascii="Arial" w:hAnsi="Arial" w:cs="Arial"/>
        </w:rPr>
        <w:t>and seconded by</w:t>
      </w:r>
      <w:r w:rsidR="00CA163A">
        <w:rPr>
          <w:rFonts w:ascii="Arial" w:hAnsi="Arial" w:cs="Arial"/>
        </w:rPr>
        <w:t xml:space="preserve"> </w:t>
      </w:r>
      <w:r w:rsidR="005767FE">
        <w:rPr>
          <w:rFonts w:ascii="Arial" w:hAnsi="Arial" w:cs="Arial"/>
        </w:rPr>
        <w:t xml:space="preserve">Laura Dower.  </w:t>
      </w:r>
      <w:r w:rsidRPr="0013342D">
        <w:rPr>
          <w:rFonts w:ascii="Arial" w:hAnsi="Arial" w:cs="Arial"/>
        </w:rPr>
        <w:t>The committee unanimously approved the motion.</w:t>
      </w:r>
    </w:p>
    <w:p w14:paraId="53C55429" w14:textId="77777777" w:rsidR="00EC549C" w:rsidRDefault="00EC549C">
      <w:pPr>
        <w:rPr>
          <w:rFonts w:ascii="Arial" w:hAnsi="Arial" w:cs="Arial"/>
        </w:rPr>
      </w:pPr>
    </w:p>
    <w:p w14:paraId="26B0A6F6" w14:textId="77777777" w:rsidR="00685D52" w:rsidRDefault="00685D52">
      <w:pPr>
        <w:rPr>
          <w:rFonts w:ascii="Arial" w:hAnsi="Arial" w:cs="Arial"/>
        </w:rPr>
      </w:pPr>
    </w:p>
    <w:p w14:paraId="59163AB9" w14:textId="6CA8E6F1"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39171FA6" w14:textId="77777777" w:rsidR="000B00FF" w:rsidRDefault="000B00FF" w:rsidP="00E85F1D">
      <w:pPr>
        <w:rPr>
          <w:rFonts w:ascii="Arial" w:hAnsi="Arial" w:cs="Arial"/>
        </w:rPr>
      </w:pPr>
    </w:p>
    <w:p w14:paraId="3057F8E2" w14:textId="38010656" w:rsidR="00D36C8B" w:rsidRPr="00D36C8B" w:rsidRDefault="00B268D2" w:rsidP="00E15B25">
      <w:pPr>
        <w:rPr>
          <w:rFonts w:ascii="Arial" w:hAnsi="Arial" w:cs="Arial"/>
        </w:rPr>
      </w:pPr>
      <w:r w:rsidRPr="0013342D">
        <w:rPr>
          <w:rFonts w:ascii="Arial" w:hAnsi="Arial" w:cs="Arial"/>
        </w:rPr>
        <w:t>A</w:t>
      </w:r>
      <w:r w:rsidR="00642CAD" w:rsidRPr="0013342D">
        <w:rPr>
          <w:rFonts w:ascii="Arial" w:hAnsi="Arial" w:cs="Arial"/>
        </w:rPr>
        <w:t xml:space="preserve">pproved by UCC </w:t>
      </w:r>
      <w:r w:rsidR="00D31B74">
        <w:rPr>
          <w:rFonts w:ascii="Arial" w:hAnsi="Arial" w:cs="Arial"/>
        </w:rPr>
        <w:t>11/8/17</w:t>
      </w:r>
      <w:bookmarkStart w:id="1" w:name="_GoBack"/>
      <w:bookmarkEnd w:id="1"/>
    </w:p>
    <w:sectPr w:rsidR="00D36C8B" w:rsidRPr="00D36C8B"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A480E" w14:textId="77777777" w:rsidR="00E07398" w:rsidRDefault="00E07398" w:rsidP="00885C7C">
      <w:r>
        <w:separator/>
      </w:r>
    </w:p>
  </w:endnote>
  <w:endnote w:type="continuationSeparator" w:id="0">
    <w:p w14:paraId="56B23EEB" w14:textId="77777777" w:rsidR="00E07398" w:rsidRDefault="00E07398"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6304CF58" w:rsidR="008550D1" w:rsidRDefault="008550D1">
        <w:pPr>
          <w:pStyle w:val="Footer"/>
          <w:jc w:val="center"/>
        </w:pPr>
        <w:r>
          <w:fldChar w:fldCharType="begin"/>
        </w:r>
        <w:r>
          <w:instrText xml:space="preserve"> PAGE   \* MERGEFORMAT </w:instrText>
        </w:r>
        <w:r>
          <w:fldChar w:fldCharType="separate"/>
        </w:r>
        <w:r w:rsidR="00D31B74">
          <w:rPr>
            <w:noProof/>
          </w:rPr>
          <w:t>3</w:t>
        </w:r>
        <w:r>
          <w:rPr>
            <w:noProof/>
          </w:rPr>
          <w:fldChar w:fldCharType="end"/>
        </w:r>
      </w:p>
    </w:sdtContent>
  </w:sdt>
  <w:p w14:paraId="5A18D557" w14:textId="77777777" w:rsidR="008550D1" w:rsidRDefault="0085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06E7C" w14:textId="77777777" w:rsidR="00E07398" w:rsidRDefault="00E07398" w:rsidP="00885C7C">
      <w:r>
        <w:separator/>
      </w:r>
    </w:p>
  </w:footnote>
  <w:footnote w:type="continuationSeparator" w:id="0">
    <w:p w14:paraId="7B10ACB8" w14:textId="77777777" w:rsidR="00E07398" w:rsidRDefault="00E07398"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B0C"/>
    <w:multiLevelType w:val="hybridMultilevel"/>
    <w:tmpl w:val="405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343A"/>
    <w:multiLevelType w:val="hybridMultilevel"/>
    <w:tmpl w:val="8C2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2E8"/>
    <w:multiLevelType w:val="hybridMultilevel"/>
    <w:tmpl w:val="714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472F1"/>
    <w:multiLevelType w:val="hybridMultilevel"/>
    <w:tmpl w:val="8F6A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206A1"/>
    <w:multiLevelType w:val="hybridMultilevel"/>
    <w:tmpl w:val="F81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26559"/>
    <w:multiLevelType w:val="hybridMultilevel"/>
    <w:tmpl w:val="B408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10E1D"/>
    <w:multiLevelType w:val="hybridMultilevel"/>
    <w:tmpl w:val="C138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B2A7E"/>
    <w:multiLevelType w:val="hybridMultilevel"/>
    <w:tmpl w:val="96527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C3BF1"/>
    <w:multiLevelType w:val="hybridMultilevel"/>
    <w:tmpl w:val="FAEC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66C8A"/>
    <w:multiLevelType w:val="multilevel"/>
    <w:tmpl w:val="8FB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0AF"/>
    <w:multiLevelType w:val="hybridMultilevel"/>
    <w:tmpl w:val="3202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F19D0"/>
    <w:multiLevelType w:val="multilevel"/>
    <w:tmpl w:val="D5CE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D1D53"/>
    <w:multiLevelType w:val="hybridMultilevel"/>
    <w:tmpl w:val="564C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87637"/>
    <w:multiLevelType w:val="hybridMultilevel"/>
    <w:tmpl w:val="DA2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516690"/>
    <w:multiLevelType w:val="hybridMultilevel"/>
    <w:tmpl w:val="EC0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C6F55"/>
    <w:multiLevelType w:val="hybridMultilevel"/>
    <w:tmpl w:val="D89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D338E"/>
    <w:multiLevelType w:val="hybridMultilevel"/>
    <w:tmpl w:val="5000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E2DE0"/>
    <w:multiLevelType w:val="hybridMultilevel"/>
    <w:tmpl w:val="516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04B96"/>
    <w:multiLevelType w:val="multilevel"/>
    <w:tmpl w:val="036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3C2C1C"/>
    <w:multiLevelType w:val="hybridMultilevel"/>
    <w:tmpl w:val="CFF8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8169E"/>
    <w:multiLevelType w:val="hybridMultilevel"/>
    <w:tmpl w:val="F8405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980FC1"/>
    <w:multiLevelType w:val="hybridMultilevel"/>
    <w:tmpl w:val="3FB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62B53"/>
    <w:multiLevelType w:val="hybridMultilevel"/>
    <w:tmpl w:val="867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420E5"/>
    <w:multiLevelType w:val="hybridMultilevel"/>
    <w:tmpl w:val="5322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04DBA"/>
    <w:multiLevelType w:val="hybridMultilevel"/>
    <w:tmpl w:val="1A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
  </w:num>
  <w:num w:numId="4">
    <w:abstractNumId w:val="34"/>
  </w:num>
  <w:num w:numId="5">
    <w:abstractNumId w:val="25"/>
  </w:num>
  <w:num w:numId="6">
    <w:abstractNumId w:val="6"/>
  </w:num>
  <w:num w:numId="7">
    <w:abstractNumId w:val="9"/>
  </w:num>
  <w:num w:numId="8">
    <w:abstractNumId w:val="5"/>
  </w:num>
  <w:num w:numId="9">
    <w:abstractNumId w:val="37"/>
  </w:num>
  <w:num w:numId="10">
    <w:abstractNumId w:val="35"/>
  </w:num>
  <w:num w:numId="11">
    <w:abstractNumId w:val="28"/>
  </w:num>
  <w:num w:numId="12">
    <w:abstractNumId w:val="4"/>
  </w:num>
  <w:num w:numId="13">
    <w:abstractNumId w:val="7"/>
  </w:num>
  <w:num w:numId="14">
    <w:abstractNumId w:val="23"/>
  </w:num>
  <w:num w:numId="15">
    <w:abstractNumId w:val="22"/>
  </w:num>
  <w:num w:numId="16">
    <w:abstractNumId w:val="0"/>
  </w:num>
  <w:num w:numId="17">
    <w:abstractNumId w:val="14"/>
  </w:num>
  <w:num w:numId="18">
    <w:abstractNumId w:val="3"/>
  </w:num>
  <w:num w:numId="19">
    <w:abstractNumId w:val="24"/>
  </w:num>
  <w:num w:numId="20">
    <w:abstractNumId w:val="12"/>
  </w:num>
  <w:num w:numId="21">
    <w:abstractNumId w:val="21"/>
  </w:num>
  <w:num w:numId="22">
    <w:abstractNumId w:val="32"/>
  </w:num>
  <w:num w:numId="23">
    <w:abstractNumId w:val="15"/>
  </w:num>
  <w:num w:numId="24">
    <w:abstractNumId w:val="26"/>
  </w:num>
  <w:num w:numId="25">
    <w:abstractNumId w:val="18"/>
  </w:num>
  <w:num w:numId="26">
    <w:abstractNumId w:val="20"/>
  </w:num>
  <w:num w:numId="27">
    <w:abstractNumId w:val="36"/>
  </w:num>
  <w:num w:numId="28">
    <w:abstractNumId w:val="13"/>
  </w:num>
  <w:num w:numId="29">
    <w:abstractNumId w:val="27"/>
  </w:num>
  <w:num w:numId="30">
    <w:abstractNumId w:val="2"/>
  </w:num>
  <w:num w:numId="31">
    <w:abstractNumId w:val="17"/>
  </w:num>
  <w:num w:numId="32">
    <w:abstractNumId w:val="10"/>
  </w:num>
  <w:num w:numId="33">
    <w:abstractNumId w:val="8"/>
  </w:num>
  <w:num w:numId="34">
    <w:abstractNumId w:val="19"/>
  </w:num>
  <w:num w:numId="35">
    <w:abstractNumId w:val="31"/>
  </w:num>
  <w:num w:numId="36">
    <w:abstractNumId w:val="11"/>
  </w:num>
  <w:num w:numId="37">
    <w:abstractNumId w:val="30"/>
  </w:num>
  <w:num w:numId="3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7C04"/>
    <w:rsid w:val="00012457"/>
    <w:rsid w:val="000201CF"/>
    <w:rsid w:val="00023D24"/>
    <w:rsid w:val="00037B9B"/>
    <w:rsid w:val="00042327"/>
    <w:rsid w:val="00047B07"/>
    <w:rsid w:val="00053F78"/>
    <w:rsid w:val="00060267"/>
    <w:rsid w:val="00061B66"/>
    <w:rsid w:val="00066C7F"/>
    <w:rsid w:val="00066E08"/>
    <w:rsid w:val="000710A8"/>
    <w:rsid w:val="00082899"/>
    <w:rsid w:val="00084FC6"/>
    <w:rsid w:val="000A2DA2"/>
    <w:rsid w:val="000A6304"/>
    <w:rsid w:val="000A7BBD"/>
    <w:rsid w:val="000B00FF"/>
    <w:rsid w:val="000C291F"/>
    <w:rsid w:val="000D63F4"/>
    <w:rsid w:val="000D6B3E"/>
    <w:rsid w:val="000D7C74"/>
    <w:rsid w:val="000E03DE"/>
    <w:rsid w:val="000E48EF"/>
    <w:rsid w:val="000F3022"/>
    <w:rsid w:val="000F4D2A"/>
    <w:rsid w:val="000F588A"/>
    <w:rsid w:val="001054B2"/>
    <w:rsid w:val="001134D9"/>
    <w:rsid w:val="0011462A"/>
    <w:rsid w:val="00125E9B"/>
    <w:rsid w:val="001263A5"/>
    <w:rsid w:val="001269C8"/>
    <w:rsid w:val="0013342D"/>
    <w:rsid w:val="001337BF"/>
    <w:rsid w:val="00134100"/>
    <w:rsid w:val="00135286"/>
    <w:rsid w:val="00135346"/>
    <w:rsid w:val="00183D4E"/>
    <w:rsid w:val="00186D6A"/>
    <w:rsid w:val="00193226"/>
    <w:rsid w:val="00194741"/>
    <w:rsid w:val="001A0204"/>
    <w:rsid w:val="001B1205"/>
    <w:rsid w:val="001B5B19"/>
    <w:rsid w:val="001C2BEA"/>
    <w:rsid w:val="001D0665"/>
    <w:rsid w:val="001D6C7D"/>
    <w:rsid w:val="001E0BA1"/>
    <w:rsid w:val="001E4D82"/>
    <w:rsid w:val="001E57DA"/>
    <w:rsid w:val="001F3876"/>
    <w:rsid w:val="001F3F33"/>
    <w:rsid w:val="001F3FF2"/>
    <w:rsid w:val="00203BEC"/>
    <w:rsid w:val="00205BC5"/>
    <w:rsid w:val="00206E69"/>
    <w:rsid w:val="00211B5E"/>
    <w:rsid w:val="00212763"/>
    <w:rsid w:val="00224C0A"/>
    <w:rsid w:val="002315A3"/>
    <w:rsid w:val="0025520E"/>
    <w:rsid w:val="00260F67"/>
    <w:rsid w:val="002630A2"/>
    <w:rsid w:val="002633C5"/>
    <w:rsid w:val="00265402"/>
    <w:rsid w:val="00277838"/>
    <w:rsid w:val="00297994"/>
    <w:rsid w:val="002A020E"/>
    <w:rsid w:val="002A60BC"/>
    <w:rsid w:val="002C4DED"/>
    <w:rsid w:val="002D691B"/>
    <w:rsid w:val="002E2CD6"/>
    <w:rsid w:val="00303746"/>
    <w:rsid w:val="00310140"/>
    <w:rsid w:val="00315379"/>
    <w:rsid w:val="0032763A"/>
    <w:rsid w:val="00334149"/>
    <w:rsid w:val="003401C6"/>
    <w:rsid w:val="0034271C"/>
    <w:rsid w:val="0034659F"/>
    <w:rsid w:val="00350A4E"/>
    <w:rsid w:val="003568A1"/>
    <w:rsid w:val="00357EEB"/>
    <w:rsid w:val="00374A18"/>
    <w:rsid w:val="00387A10"/>
    <w:rsid w:val="003A21AD"/>
    <w:rsid w:val="003B53DB"/>
    <w:rsid w:val="003C0EEF"/>
    <w:rsid w:val="003C4865"/>
    <w:rsid w:val="003C6DDE"/>
    <w:rsid w:val="003D09E1"/>
    <w:rsid w:val="003D3358"/>
    <w:rsid w:val="003D793F"/>
    <w:rsid w:val="003E2DAB"/>
    <w:rsid w:val="003E47DB"/>
    <w:rsid w:val="003E7732"/>
    <w:rsid w:val="0040343F"/>
    <w:rsid w:val="0040479E"/>
    <w:rsid w:val="0041214D"/>
    <w:rsid w:val="004130E7"/>
    <w:rsid w:val="00424CA0"/>
    <w:rsid w:val="00424D92"/>
    <w:rsid w:val="004317D4"/>
    <w:rsid w:val="004362BC"/>
    <w:rsid w:val="004476D0"/>
    <w:rsid w:val="0046305D"/>
    <w:rsid w:val="00466B90"/>
    <w:rsid w:val="00467EAC"/>
    <w:rsid w:val="00472AFD"/>
    <w:rsid w:val="00483208"/>
    <w:rsid w:val="004836E7"/>
    <w:rsid w:val="004A66A7"/>
    <w:rsid w:val="004B735E"/>
    <w:rsid w:val="004E4C67"/>
    <w:rsid w:val="004F25AD"/>
    <w:rsid w:val="004F734E"/>
    <w:rsid w:val="00500902"/>
    <w:rsid w:val="00507D8E"/>
    <w:rsid w:val="00515E7C"/>
    <w:rsid w:val="00521F11"/>
    <w:rsid w:val="00527A08"/>
    <w:rsid w:val="0053483B"/>
    <w:rsid w:val="005362E8"/>
    <w:rsid w:val="00536E1C"/>
    <w:rsid w:val="00537D2D"/>
    <w:rsid w:val="00540BC8"/>
    <w:rsid w:val="005449DD"/>
    <w:rsid w:val="005466AB"/>
    <w:rsid w:val="00547B32"/>
    <w:rsid w:val="00547D7C"/>
    <w:rsid w:val="00550B6F"/>
    <w:rsid w:val="00564EFF"/>
    <w:rsid w:val="005767FE"/>
    <w:rsid w:val="00581968"/>
    <w:rsid w:val="00585454"/>
    <w:rsid w:val="0058752B"/>
    <w:rsid w:val="00593147"/>
    <w:rsid w:val="005A67A5"/>
    <w:rsid w:val="005B553E"/>
    <w:rsid w:val="005C0E87"/>
    <w:rsid w:val="005C25D2"/>
    <w:rsid w:val="005D1CDD"/>
    <w:rsid w:val="005D5C35"/>
    <w:rsid w:val="005E4AE6"/>
    <w:rsid w:val="005E5DDB"/>
    <w:rsid w:val="005F3DE8"/>
    <w:rsid w:val="00600BF8"/>
    <w:rsid w:val="00617EF1"/>
    <w:rsid w:val="00622096"/>
    <w:rsid w:val="00623462"/>
    <w:rsid w:val="00627749"/>
    <w:rsid w:val="00633D29"/>
    <w:rsid w:val="006355D2"/>
    <w:rsid w:val="0064080E"/>
    <w:rsid w:val="00640C1C"/>
    <w:rsid w:val="00642CAD"/>
    <w:rsid w:val="00646CC3"/>
    <w:rsid w:val="00651951"/>
    <w:rsid w:val="006546DA"/>
    <w:rsid w:val="00657561"/>
    <w:rsid w:val="0067227A"/>
    <w:rsid w:val="0067438F"/>
    <w:rsid w:val="0067448C"/>
    <w:rsid w:val="00680846"/>
    <w:rsid w:val="00685D52"/>
    <w:rsid w:val="00696444"/>
    <w:rsid w:val="006B3307"/>
    <w:rsid w:val="006B4673"/>
    <w:rsid w:val="006C57B7"/>
    <w:rsid w:val="006C77D0"/>
    <w:rsid w:val="006D5165"/>
    <w:rsid w:val="006E054F"/>
    <w:rsid w:val="006F50D3"/>
    <w:rsid w:val="00700E08"/>
    <w:rsid w:val="0070173A"/>
    <w:rsid w:val="0070237C"/>
    <w:rsid w:val="00702544"/>
    <w:rsid w:val="00707156"/>
    <w:rsid w:val="00717422"/>
    <w:rsid w:val="00726C28"/>
    <w:rsid w:val="00734801"/>
    <w:rsid w:val="007355C6"/>
    <w:rsid w:val="00747527"/>
    <w:rsid w:val="0075055A"/>
    <w:rsid w:val="00757B0E"/>
    <w:rsid w:val="007610E9"/>
    <w:rsid w:val="007638F4"/>
    <w:rsid w:val="00764F97"/>
    <w:rsid w:val="00773EEC"/>
    <w:rsid w:val="0078458C"/>
    <w:rsid w:val="00785DDA"/>
    <w:rsid w:val="00786494"/>
    <w:rsid w:val="007A1616"/>
    <w:rsid w:val="007B1473"/>
    <w:rsid w:val="007C450A"/>
    <w:rsid w:val="007C77B9"/>
    <w:rsid w:val="007D03ED"/>
    <w:rsid w:val="007D5219"/>
    <w:rsid w:val="007D6C2A"/>
    <w:rsid w:val="007F00F6"/>
    <w:rsid w:val="007F07C7"/>
    <w:rsid w:val="007F26F2"/>
    <w:rsid w:val="007F74B8"/>
    <w:rsid w:val="008011B6"/>
    <w:rsid w:val="00801245"/>
    <w:rsid w:val="008312AB"/>
    <w:rsid w:val="00837C64"/>
    <w:rsid w:val="008550D1"/>
    <w:rsid w:val="00856B2C"/>
    <w:rsid w:val="00863721"/>
    <w:rsid w:val="008713D0"/>
    <w:rsid w:val="00876F26"/>
    <w:rsid w:val="0088127A"/>
    <w:rsid w:val="00881D43"/>
    <w:rsid w:val="00882948"/>
    <w:rsid w:val="00883F41"/>
    <w:rsid w:val="00885C7C"/>
    <w:rsid w:val="0088625D"/>
    <w:rsid w:val="00890A57"/>
    <w:rsid w:val="00894FAC"/>
    <w:rsid w:val="00896627"/>
    <w:rsid w:val="008C1400"/>
    <w:rsid w:val="008C6B56"/>
    <w:rsid w:val="008D0018"/>
    <w:rsid w:val="008E0A55"/>
    <w:rsid w:val="008E2A69"/>
    <w:rsid w:val="00900FCF"/>
    <w:rsid w:val="00913042"/>
    <w:rsid w:val="0091782A"/>
    <w:rsid w:val="009334B7"/>
    <w:rsid w:val="00941BB5"/>
    <w:rsid w:val="00941C17"/>
    <w:rsid w:val="009422D0"/>
    <w:rsid w:val="00954066"/>
    <w:rsid w:val="00963C0D"/>
    <w:rsid w:val="009647AF"/>
    <w:rsid w:val="00970C95"/>
    <w:rsid w:val="00975AF6"/>
    <w:rsid w:val="00976C69"/>
    <w:rsid w:val="009977EA"/>
    <w:rsid w:val="00997DA2"/>
    <w:rsid w:val="009A153F"/>
    <w:rsid w:val="009C2896"/>
    <w:rsid w:val="009E6143"/>
    <w:rsid w:val="009F43C3"/>
    <w:rsid w:val="00A11E69"/>
    <w:rsid w:val="00A13AF4"/>
    <w:rsid w:val="00A1739B"/>
    <w:rsid w:val="00A17995"/>
    <w:rsid w:val="00A23B06"/>
    <w:rsid w:val="00A411B3"/>
    <w:rsid w:val="00A41D37"/>
    <w:rsid w:val="00A43C73"/>
    <w:rsid w:val="00A46350"/>
    <w:rsid w:val="00A47BBC"/>
    <w:rsid w:val="00A520CF"/>
    <w:rsid w:val="00A568D6"/>
    <w:rsid w:val="00A6425A"/>
    <w:rsid w:val="00A66C17"/>
    <w:rsid w:val="00A705E1"/>
    <w:rsid w:val="00A71F49"/>
    <w:rsid w:val="00A73BEA"/>
    <w:rsid w:val="00A80750"/>
    <w:rsid w:val="00A82C7E"/>
    <w:rsid w:val="00A8560D"/>
    <w:rsid w:val="00A969F4"/>
    <w:rsid w:val="00AA0160"/>
    <w:rsid w:val="00AA140A"/>
    <w:rsid w:val="00AA788C"/>
    <w:rsid w:val="00AB1EAE"/>
    <w:rsid w:val="00AC2E03"/>
    <w:rsid w:val="00AD1175"/>
    <w:rsid w:val="00AD5C95"/>
    <w:rsid w:val="00AE04D8"/>
    <w:rsid w:val="00AF481A"/>
    <w:rsid w:val="00AF4B5B"/>
    <w:rsid w:val="00B0303B"/>
    <w:rsid w:val="00B123E3"/>
    <w:rsid w:val="00B13074"/>
    <w:rsid w:val="00B15C5A"/>
    <w:rsid w:val="00B16643"/>
    <w:rsid w:val="00B252BE"/>
    <w:rsid w:val="00B268D2"/>
    <w:rsid w:val="00B26CCD"/>
    <w:rsid w:val="00B27F1F"/>
    <w:rsid w:val="00B41611"/>
    <w:rsid w:val="00B65E07"/>
    <w:rsid w:val="00B80AC0"/>
    <w:rsid w:val="00B831FA"/>
    <w:rsid w:val="00B9567E"/>
    <w:rsid w:val="00B96885"/>
    <w:rsid w:val="00BA0900"/>
    <w:rsid w:val="00BA491C"/>
    <w:rsid w:val="00BD03C1"/>
    <w:rsid w:val="00BD1895"/>
    <w:rsid w:val="00BD5E65"/>
    <w:rsid w:val="00BE13DB"/>
    <w:rsid w:val="00BE36DF"/>
    <w:rsid w:val="00BE65BC"/>
    <w:rsid w:val="00BF014E"/>
    <w:rsid w:val="00BF3AF4"/>
    <w:rsid w:val="00BF6160"/>
    <w:rsid w:val="00C063AE"/>
    <w:rsid w:val="00C074F0"/>
    <w:rsid w:val="00C173A6"/>
    <w:rsid w:val="00C22173"/>
    <w:rsid w:val="00C425D9"/>
    <w:rsid w:val="00C43B83"/>
    <w:rsid w:val="00C46B0A"/>
    <w:rsid w:val="00C51AF5"/>
    <w:rsid w:val="00C53209"/>
    <w:rsid w:val="00C60151"/>
    <w:rsid w:val="00C666AF"/>
    <w:rsid w:val="00C745CF"/>
    <w:rsid w:val="00C74888"/>
    <w:rsid w:val="00C757E4"/>
    <w:rsid w:val="00C77DB9"/>
    <w:rsid w:val="00C838E5"/>
    <w:rsid w:val="00C97E24"/>
    <w:rsid w:val="00CA163A"/>
    <w:rsid w:val="00CA3F39"/>
    <w:rsid w:val="00CA6D3E"/>
    <w:rsid w:val="00CB6619"/>
    <w:rsid w:val="00CC3887"/>
    <w:rsid w:val="00CC3909"/>
    <w:rsid w:val="00CC7665"/>
    <w:rsid w:val="00CD1004"/>
    <w:rsid w:val="00CD1880"/>
    <w:rsid w:val="00CD5089"/>
    <w:rsid w:val="00CE2C69"/>
    <w:rsid w:val="00CE5113"/>
    <w:rsid w:val="00D1036D"/>
    <w:rsid w:val="00D14C3E"/>
    <w:rsid w:val="00D23C68"/>
    <w:rsid w:val="00D26903"/>
    <w:rsid w:val="00D30E97"/>
    <w:rsid w:val="00D3183F"/>
    <w:rsid w:val="00D31B74"/>
    <w:rsid w:val="00D36C8B"/>
    <w:rsid w:val="00D379CE"/>
    <w:rsid w:val="00D37EDE"/>
    <w:rsid w:val="00D40E94"/>
    <w:rsid w:val="00D41C16"/>
    <w:rsid w:val="00D41D9F"/>
    <w:rsid w:val="00D62ADA"/>
    <w:rsid w:val="00D62B52"/>
    <w:rsid w:val="00D76BDC"/>
    <w:rsid w:val="00D81625"/>
    <w:rsid w:val="00D81D18"/>
    <w:rsid w:val="00D832EA"/>
    <w:rsid w:val="00D878B0"/>
    <w:rsid w:val="00D93C11"/>
    <w:rsid w:val="00D96EE8"/>
    <w:rsid w:val="00DB069A"/>
    <w:rsid w:val="00DB2690"/>
    <w:rsid w:val="00DB7120"/>
    <w:rsid w:val="00DC052B"/>
    <w:rsid w:val="00DD34FA"/>
    <w:rsid w:val="00DE1E56"/>
    <w:rsid w:val="00DE381F"/>
    <w:rsid w:val="00DE5D3F"/>
    <w:rsid w:val="00DF5E64"/>
    <w:rsid w:val="00DF6636"/>
    <w:rsid w:val="00E02B94"/>
    <w:rsid w:val="00E07398"/>
    <w:rsid w:val="00E15B25"/>
    <w:rsid w:val="00E24FF0"/>
    <w:rsid w:val="00E27B42"/>
    <w:rsid w:val="00E305E4"/>
    <w:rsid w:val="00E40C2D"/>
    <w:rsid w:val="00E43DF6"/>
    <w:rsid w:val="00E52BD9"/>
    <w:rsid w:val="00E539AD"/>
    <w:rsid w:val="00E62D3E"/>
    <w:rsid w:val="00E74972"/>
    <w:rsid w:val="00E8499D"/>
    <w:rsid w:val="00E85F1D"/>
    <w:rsid w:val="00E86F5F"/>
    <w:rsid w:val="00E9778D"/>
    <w:rsid w:val="00EB6AC0"/>
    <w:rsid w:val="00EC0757"/>
    <w:rsid w:val="00EC549C"/>
    <w:rsid w:val="00ED0E23"/>
    <w:rsid w:val="00ED6FB6"/>
    <w:rsid w:val="00ED747D"/>
    <w:rsid w:val="00EE6C3E"/>
    <w:rsid w:val="00EF2E0D"/>
    <w:rsid w:val="00EF4058"/>
    <w:rsid w:val="00EF4E2C"/>
    <w:rsid w:val="00F043F8"/>
    <w:rsid w:val="00F04721"/>
    <w:rsid w:val="00F102F4"/>
    <w:rsid w:val="00F17AE1"/>
    <w:rsid w:val="00F22229"/>
    <w:rsid w:val="00F27627"/>
    <w:rsid w:val="00F304B3"/>
    <w:rsid w:val="00F36459"/>
    <w:rsid w:val="00F42DDF"/>
    <w:rsid w:val="00F510E8"/>
    <w:rsid w:val="00F678BF"/>
    <w:rsid w:val="00F82A32"/>
    <w:rsid w:val="00F835C4"/>
    <w:rsid w:val="00F84469"/>
    <w:rsid w:val="00F84CB9"/>
    <w:rsid w:val="00F84D67"/>
    <w:rsid w:val="00F85EF1"/>
    <w:rsid w:val="00F91B85"/>
    <w:rsid w:val="00F92F8D"/>
    <w:rsid w:val="00F939BA"/>
    <w:rsid w:val="00FA457C"/>
    <w:rsid w:val="00FA6438"/>
    <w:rsid w:val="00FA7C5A"/>
    <w:rsid w:val="00FC3953"/>
    <w:rsid w:val="00FD39B0"/>
    <w:rsid w:val="00FD5F32"/>
    <w:rsid w:val="00FE1E4E"/>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semiHidden/>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F2F58-9197-4F41-9990-0BA6AB64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24</cp:revision>
  <cp:lastPrinted>2017-10-29T22:22:00Z</cp:lastPrinted>
  <dcterms:created xsi:type="dcterms:W3CDTF">2017-09-09T16:50:00Z</dcterms:created>
  <dcterms:modified xsi:type="dcterms:W3CDTF">2017-11-08T22:18:00Z</dcterms:modified>
</cp:coreProperties>
</file>