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2DEC472B" w:rsidR="00186D6A" w:rsidRPr="0013342D" w:rsidRDefault="00BA42F5" w:rsidP="00186D6A">
      <w:pPr>
        <w:rPr>
          <w:rFonts w:ascii="Arial" w:hAnsi="Arial" w:cs="Arial"/>
          <w:b/>
        </w:rPr>
      </w:pPr>
      <w:r>
        <w:rPr>
          <w:rFonts w:ascii="Arial" w:hAnsi="Arial" w:cs="Arial"/>
          <w:b/>
        </w:rPr>
        <w:t xml:space="preserve">October </w:t>
      </w:r>
      <w:r w:rsidR="003839B6">
        <w:rPr>
          <w:rFonts w:ascii="Arial" w:hAnsi="Arial" w:cs="Arial"/>
          <w:b/>
        </w:rPr>
        <w:t>24</w:t>
      </w:r>
      <w:r w:rsidR="00FB36B7">
        <w:rPr>
          <w:rFonts w:ascii="Arial" w:hAnsi="Arial" w:cs="Arial"/>
          <w:b/>
        </w:rPr>
        <w:t>, 2018</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718341DE" w14:textId="1F930E04" w:rsidR="00DD2DA8" w:rsidRPr="00A84B38" w:rsidRDefault="00186D6A" w:rsidP="00DD2DA8">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r w:rsidR="00DD2DA8" w:rsidRPr="00A84B38">
        <w:rPr>
          <w:rFonts w:ascii="Arial" w:hAnsi="Arial" w:cs="Arial"/>
        </w:rPr>
        <w:t>Rhonda Brodrick</w:t>
      </w:r>
      <w:r w:rsidR="00DD2DA8">
        <w:rPr>
          <w:rFonts w:ascii="Arial" w:hAnsi="Arial" w:cs="Arial"/>
        </w:rPr>
        <w:t xml:space="preserve">, </w:t>
      </w:r>
      <w:r w:rsidR="00DD2DA8" w:rsidRPr="00A84B38">
        <w:rPr>
          <w:rFonts w:ascii="Arial" w:hAnsi="Arial" w:cs="Arial"/>
        </w:rPr>
        <w:t>Michelle Chandley</w:t>
      </w:r>
      <w:r w:rsidR="00DD2DA8">
        <w:rPr>
          <w:rFonts w:ascii="Arial" w:hAnsi="Arial" w:cs="Arial"/>
        </w:rPr>
        <w:t xml:space="preserve">, </w:t>
      </w:r>
      <w:r w:rsidR="00DD2DA8" w:rsidRPr="00A84B38">
        <w:rPr>
          <w:rFonts w:ascii="Arial" w:hAnsi="Arial" w:cs="Arial"/>
        </w:rPr>
        <w:t>Shirley Cherry</w:t>
      </w:r>
      <w:r w:rsidR="00DD2DA8">
        <w:rPr>
          <w:rFonts w:ascii="Arial" w:hAnsi="Arial" w:cs="Arial"/>
        </w:rPr>
        <w:t xml:space="preserve">, </w:t>
      </w:r>
      <w:r w:rsidR="00DD2DA8" w:rsidRPr="00A84B38">
        <w:rPr>
          <w:rFonts w:ascii="Arial" w:hAnsi="Arial" w:cs="Arial"/>
        </w:rPr>
        <w:t>Tabitha Fair</w:t>
      </w:r>
      <w:r w:rsidR="00DD2DA8">
        <w:rPr>
          <w:rFonts w:ascii="Arial" w:hAnsi="Arial" w:cs="Arial"/>
        </w:rPr>
        <w:t xml:space="preserve">, </w:t>
      </w:r>
      <w:r w:rsidR="00DD2DA8" w:rsidRPr="00A84B38">
        <w:rPr>
          <w:rFonts w:ascii="Arial" w:hAnsi="Arial" w:cs="Arial"/>
        </w:rPr>
        <w:t>Julie Fox-Horton</w:t>
      </w:r>
      <w:r w:rsidR="00DD2DA8">
        <w:rPr>
          <w:rFonts w:ascii="Arial" w:hAnsi="Arial" w:cs="Arial"/>
        </w:rPr>
        <w:t xml:space="preserve">, </w:t>
      </w:r>
      <w:r w:rsidR="00DD2DA8" w:rsidRPr="00A84B38">
        <w:rPr>
          <w:rFonts w:ascii="Arial" w:hAnsi="Arial" w:cs="Arial"/>
        </w:rPr>
        <w:t>Casey Gardner</w:t>
      </w:r>
      <w:r w:rsidR="00DD2DA8">
        <w:rPr>
          <w:rFonts w:ascii="Arial" w:hAnsi="Arial" w:cs="Arial"/>
        </w:rPr>
        <w:t xml:space="preserve">, </w:t>
      </w:r>
      <w:r w:rsidR="00DD2DA8" w:rsidRPr="00A84B38">
        <w:rPr>
          <w:rFonts w:ascii="Arial" w:hAnsi="Arial" w:cs="Arial"/>
        </w:rPr>
        <w:t>Don Good</w:t>
      </w:r>
      <w:r w:rsidR="00DD2DA8">
        <w:rPr>
          <w:rFonts w:ascii="Arial" w:hAnsi="Arial" w:cs="Arial"/>
        </w:rPr>
        <w:t xml:space="preserve">, </w:t>
      </w:r>
      <w:r w:rsidR="00DD2DA8" w:rsidRPr="00A84B38">
        <w:rPr>
          <w:rFonts w:ascii="Arial" w:hAnsi="Arial" w:cs="Arial"/>
        </w:rPr>
        <w:t>Marsh Grube</w:t>
      </w:r>
      <w:r w:rsidR="00DD2DA8">
        <w:rPr>
          <w:rFonts w:ascii="Arial" w:hAnsi="Arial" w:cs="Arial"/>
        </w:rPr>
        <w:t xml:space="preserve">, </w:t>
      </w:r>
      <w:r w:rsidR="00DD2DA8" w:rsidRPr="00A84B38">
        <w:rPr>
          <w:rFonts w:ascii="Arial" w:hAnsi="Arial" w:cs="Arial"/>
        </w:rPr>
        <w:t>LaDonna Hutchins</w:t>
      </w:r>
      <w:r w:rsidR="00DD2DA8">
        <w:rPr>
          <w:rFonts w:ascii="Arial" w:hAnsi="Arial" w:cs="Arial"/>
        </w:rPr>
        <w:t xml:space="preserve">, </w:t>
      </w:r>
      <w:r w:rsidR="00DD2DA8" w:rsidRPr="00A84B38">
        <w:rPr>
          <w:rFonts w:ascii="Arial" w:hAnsi="Arial" w:cs="Arial"/>
        </w:rPr>
        <w:t xml:space="preserve">Scott </w:t>
      </w:r>
      <w:proofErr w:type="spellStart"/>
      <w:r w:rsidR="00DD2DA8" w:rsidRPr="00A84B38">
        <w:rPr>
          <w:rFonts w:ascii="Arial" w:hAnsi="Arial" w:cs="Arial"/>
        </w:rPr>
        <w:t>Koterbay</w:t>
      </w:r>
      <w:proofErr w:type="spellEnd"/>
      <w:r w:rsidR="00DD2DA8">
        <w:rPr>
          <w:rFonts w:ascii="Arial" w:hAnsi="Arial" w:cs="Arial"/>
        </w:rPr>
        <w:t xml:space="preserve">, </w:t>
      </w:r>
      <w:r w:rsidR="00DD2DA8" w:rsidRPr="00A84B38">
        <w:rPr>
          <w:rFonts w:ascii="Arial" w:hAnsi="Arial" w:cs="Arial"/>
        </w:rPr>
        <w:t>Theresa McGarry</w:t>
      </w:r>
      <w:r w:rsidR="00DD2DA8">
        <w:rPr>
          <w:rFonts w:ascii="Arial" w:hAnsi="Arial" w:cs="Arial"/>
        </w:rPr>
        <w:t xml:space="preserve">, </w:t>
      </w:r>
      <w:r w:rsidR="00DD2DA8" w:rsidRPr="00A84B38">
        <w:rPr>
          <w:rFonts w:ascii="Arial" w:hAnsi="Arial" w:cs="Arial"/>
        </w:rPr>
        <w:t>Jessica Miller</w:t>
      </w:r>
      <w:r w:rsidR="00DD2DA8">
        <w:rPr>
          <w:rFonts w:ascii="Arial" w:hAnsi="Arial" w:cs="Arial"/>
        </w:rPr>
        <w:t xml:space="preserve">, </w:t>
      </w:r>
      <w:r w:rsidR="00DD2DA8" w:rsidRPr="00A84B38">
        <w:rPr>
          <w:rFonts w:ascii="Arial" w:hAnsi="Arial" w:cs="Arial"/>
        </w:rPr>
        <w:t>Arpita Nandi</w:t>
      </w:r>
      <w:r w:rsidR="00DD2DA8">
        <w:rPr>
          <w:rFonts w:ascii="Arial" w:hAnsi="Arial" w:cs="Arial"/>
        </w:rPr>
        <w:t xml:space="preserve">, </w:t>
      </w:r>
      <w:r w:rsidR="00DD2DA8" w:rsidRPr="00A84B38">
        <w:rPr>
          <w:rFonts w:ascii="Arial" w:hAnsi="Arial" w:cs="Arial"/>
        </w:rPr>
        <w:t>Melissa Shafer</w:t>
      </w:r>
      <w:r w:rsidR="00DD2DA8">
        <w:rPr>
          <w:rFonts w:ascii="Arial" w:hAnsi="Arial" w:cs="Arial"/>
        </w:rPr>
        <w:t xml:space="preserve">, </w:t>
      </w:r>
      <w:r w:rsidR="00DD2DA8" w:rsidRPr="00A84B38">
        <w:rPr>
          <w:rFonts w:ascii="Arial" w:hAnsi="Arial" w:cs="Arial"/>
        </w:rPr>
        <w:t>Jennifer Young</w:t>
      </w:r>
    </w:p>
    <w:p w14:paraId="340368E5" w14:textId="3268975B" w:rsidR="00996AA1" w:rsidRPr="00E33ED9" w:rsidRDefault="00996AA1" w:rsidP="00996AA1">
      <w:pPr>
        <w:rPr>
          <w:rFonts w:ascii="Arial" w:hAnsi="Arial" w:cs="Arial"/>
        </w:rPr>
      </w:pPr>
    </w:p>
    <w:p w14:paraId="6668B16E" w14:textId="7CB2C276"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DD2DA8">
        <w:rPr>
          <w:rFonts w:ascii="Arial" w:hAnsi="Arial" w:cs="Arial"/>
        </w:rPr>
        <w:t xml:space="preserve">T. </w:t>
      </w:r>
      <w:r w:rsidR="00DD2DA8" w:rsidRPr="00A84B38">
        <w:rPr>
          <w:rFonts w:ascii="Arial" w:hAnsi="Arial" w:cs="Arial"/>
        </w:rPr>
        <w:t>Jason Davis</w:t>
      </w:r>
      <w:r w:rsidR="00DD2DA8">
        <w:rPr>
          <w:rFonts w:ascii="Arial" w:hAnsi="Arial" w:cs="Arial"/>
        </w:rPr>
        <w:t xml:space="preserve">, </w:t>
      </w:r>
      <w:r w:rsidR="00DD2DA8" w:rsidRPr="00A84B38">
        <w:rPr>
          <w:rFonts w:ascii="Arial" w:hAnsi="Arial" w:cs="Arial"/>
        </w:rPr>
        <w:t>Myra Jones</w:t>
      </w:r>
      <w:r w:rsidR="00DD2DA8">
        <w:rPr>
          <w:rFonts w:ascii="Arial" w:hAnsi="Arial" w:cs="Arial"/>
        </w:rPr>
        <w:t xml:space="preserve">, </w:t>
      </w:r>
      <w:r w:rsidR="00DD2DA8" w:rsidRPr="00A84B38">
        <w:rPr>
          <w:rFonts w:ascii="Arial" w:hAnsi="Arial" w:cs="Arial"/>
        </w:rPr>
        <w:t xml:space="preserve">Tony </w:t>
      </w:r>
      <w:proofErr w:type="spellStart"/>
      <w:r w:rsidR="00DD2DA8" w:rsidRPr="00A84B38">
        <w:rPr>
          <w:rFonts w:ascii="Arial" w:hAnsi="Arial" w:cs="Arial"/>
        </w:rPr>
        <w:t>Pittarese</w:t>
      </w:r>
      <w:proofErr w:type="spellEnd"/>
      <w:r w:rsidR="00DD2DA8">
        <w:rPr>
          <w:rFonts w:ascii="Arial" w:hAnsi="Arial" w:cs="Arial"/>
        </w:rPr>
        <w:t xml:space="preserve">, </w:t>
      </w:r>
      <w:r w:rsidR="00DD2DA8" w:rsidRPr="00A84B38">
        <w:rPr>
          <w:rFonts w:ascii="Arial" w:hAnsi="Arial" w:cs="Arial"/>
        </w:rPr>
        <w:t>Evelyn</w:t>
      </w:r>
      <w:r w:rsidR="00DD2DA8">
        <w:rPr>
          <w:rFonts w:ascii="Arial" w:hAnsi="Arial" w:cs="Arial"/>
        </w:rPr>
        <w:t xml:space="preserve"> </w:t>
      </w:r>
      <w:r w:rsidR="00DD2DA8" w:rsidRPr="00A84B38">
        <w:rPr>
          <w:rFonts w:ascii="Arial" w:hAnsi="Arial" w:cs="Arial"/>
        </w:rPr>
        <w:t>Roach</w:t>
      </w:r>
      <w:r w:rsidR="00DD2DA8">
        <w:rPr>
          <w:rFonts w:ascii="Arial" w:hAnsi="Arial" w:cs="Arial"/>
        </w:rPr>
        <w:t xml:space="preserve">, </w:t>
      </w:r>
      <w:r w:rsidR="00DD2DA8" w:rsidRPr="00A84B38">
        <w:rPr>
          <w:rFonts w:ascii="Arial" w:hAnsi="Arial" w:cs="Arial"/>
        </w:rPr>
        <w:t>Kimberly Sell</w:t>
      </w:r>
    </w:p>
    <w:p w14:paraId="5D0A0D53" w14:textId="77777777" w:rsidR="006872C5" w:rsidRDefault="006872C5" w:rsidP="00186D6A">
      <w:pPr>
        <w:rPr>
          <w:rFonts w:ascii="Arial" w:hAnsi="Arial" w:cs="Arial"/>
        </w:rPr>
      </w:pPr>
    </w:p>
    <w:p w14:paraId="13F76836" w14:textId="18BDEB0F"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DD2DA8">
        <w:rPr>
          <w:rFonts w:ascii="Arial" w:hAnsi="Arial" w:cs="Arial"/>
        </w:rPr>
        <w:t>Karen Brewster, Frank</w:t>
      </w:r>
      <w:r w:rsidR="00984B02">
        <w:rPr>
          <w:rFonts w:ascii="Arial" w:hAnsi="Arial" w:cs="Arial"/>
        </w:rPr>
        <w:t xml:space="preserve"> </w:t>
      </w:r>
      <w:proofErr w:type="spellStart"/>
      <w:r w:rsidR="00DD2DA8">
        <w:rPr>
          <w:rFonts w:ascii="Arial" w:hAnsi="Arial" w:cs="Arial"/>
        </w:rPr>
        <w:t>Hagelberg</w:t>
      </w:r>
      <w:proofErr w:type="spellEnd"/>
      <w:r w:rsidR="00DD2DA8">
        <w:rPr>
          <w:rFonts w:ascii="Arial" w:hAnsi="Arial" w:cs="Arial"/>
        </w:rPr>
        <w:t>, T</w:t>
      </w:r>
      <w:r w:rsidR="00790E3A">
        <w:rPr>
          <w:rFonts w:ascii="Arial" w:hAnsi="Arial" w:cs="Arial"/>
        </w:rPr>
        <w:t>ina Hudson</w:t>
      </w:r>
    </w:p>
    <w:p w14:paraId="40A40BC9" w14:textId="77777777" w:rsidR="00512ECC" w:rsidRDefault="00512ECC" w:rsidP="00135346">
      <w:pPr>
        <w:rPr>
          <w:rFonts w:ascii="Arial" w:hAnsi="Arial" w:cs="Arial"/>
        </w:rPr>
      </w:pPr>
    </w:p>
    <w:p w14:paraId="50BA6BBF" w14:textId="0F9E6DAE"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996AA1">
        <w:rPr>
          <w:rFonts w:ascii="Arial" w:hAnsi="Arial" w:cs="Arial"/>
        </w:rPr>
        <w:t xml:space="preserve"> </w:t>
      </w:r>
      <w:r w:rsidR="00672143">
        <w:rPr>
          <w:rFonts w:ascii="Arial" w:hAnsi="Arial" w:cs="Arial"/>
        </w:rPr>
        <w:t>2</w:t>
      </w:r>
      <w:r w:rsidR="00091BA4">
        <w:rPr>
          <w:rFonts w:ascii="Arial" w:hAnsi="Arial" w:cs="Arial"/>
        </w:rPr>
        <w:t xml:space="preserve"> </w:t>
      </w:r>
      <w:r w:rsidR="00F42DDF">
        <w:rPr>
          <w:rFonts w:ascii="Arial" w:hAnsi="Arial" w:cs="Arial"/>
        </w:rPr>
        <w:t>p.m.</w:t>
      </w:r>
      <w:r w:rsidR="00BD1895" w:rsidRPr="0013342D">
        <w:rPr>
          <w:rFonts w:ascii="Arial" w:hAnsi="Arial" w:cs="Arial"/>
        </w:rPr>
        <w:t xml:space="preserve"> by </w:t>
      </w:r>
      <w:r w:rsidR="00FB36B7">
        <w:rPr>
          <w:rFonts w:ascii="Arial" w:hAnsi="Arial" w:cs="Arial"/>
        </w:rPr>
        <w:t>Shirley Cherry</w:t>
      </w:r>
      <w:r w:rsidR="0067438F" w:rsidRPr="0013342D">
        <w:rPr>
          <w:rFonts w:ascii="Arial" w:hAnsi="Arial" w:cs="Arial"/>
        </w:rPr>
        <w:t>.</w:t>
      </w:r>
      <w:r w:rsidR="00672143">
        <w:rPr>
          <w:rFonts w:ascii="Arial" w:hAnsi="Arial" w:cs="Arial"/>
        </w:rPr>
        <w:t xml:space="preserve">  </w:t>
      </w:r>
    </w:p>
    <w:p w14:paraId="6DEBD424" w14:textId="6162E434" w:rsidR="00DE1E56" w:rsidRPr="0013342D" w:rsidRDefault="00DE1E56">
      <w:pPr>
        <w:rPr>
          <w:rFonts w:ascii="Arial" w:hAnsi="Arial" w:cs="Arial"/>
        </w:rPr>
      </w:pPr>
    </w:p>
    <w:p w14:paraId="21FA5104" w14:textId="32691322" w:rsidR="003254E9" w:rsidRDefault="003254E9" w:rsidP="00BD03C1">
      <w:pPr>
        <w:rPr>
          <w:rFonts w:ascii="Arial" w:hAnsi="Arial" w:cs="Arial"/>
        </w:rPr>
      </w:pPr>
      <w:r>
        <w:rPr>
          <w:rFonts w:ascii="Arial" w:hAnsi="Arial" w:cs="Arial"/>
          <w:b/>
        </w:rPr>
        <w:t>Old Business:</w:t>
      </w:r>
    </w:p>
    <w:p w14:paraId="040FC616" w14:textId="4741F8A3" w:rsidR="003254E9" w:rsidRDefault="003254E9" w:rsidP="00BD03C1">
      <w:pPr>
        <w:rPr>
          <w:rFonts w:ascii="Arial" w:hAnsi="Arial" w:cs="Arial"/>
        </w:rPr>
      </w:pPr>
    </w:p>
    <w:p w14:paraId="0E4F1F0A" w14:textId="6BF0BAD8" w:rsidR="003254E9" w:rsidRDefault="00DD2DA8" w:rsidP="003254E9">
      <w:pPr>
        <w:rPr>
          <w:rFonts w:ascii="Arial" w:hAnsi="Arial" w:cs="Arial"/>
        </w:rPr>
      </w:pPr>
      <w:r>
        <w:rPr>
          <w:rFonts w:ascii="Arial" w:hAnsi="Arial" w:cs="Arial"/>
        </w:rPr>
        <w:t xml:space="preserve">Melissa Shafer </w:t>
      </w:r>
      <w:r w:rsidR="003254E9" w:rsidRPr="0013342D">
        <w:rPr>
          <w:rFonts w:ascii="Arial" w:hAnsi="Arial" w:cs="Arial"/>
        </w:rPr>
        <w:t>moved to approve the</w:t>
      </w:r>
      <w:r w:rsidR="003254E9">
        <w:rPr>
          <w:rFonts w:ascii="Arial" w:hAnsi="Arial" w:cs="Arial"/>
        </w:rPr>
        <w:t xml:space="preserve"> </w:t>
      </w:r>
      <w:r w:rsidR="003839B6">
        <w:rPr>
          <w:rFonts w:ascii="Arial" w:hAnsi="Arial" w:cs="Arial"/>
        </w:rPr>
        <w:t>October 10, 2018</w:t>
      </w:r>
      <w:r w:rsidR="003254E9">
        <w:rPr>
          <w:rFonts w:ascii="Arial" w:hAnsi="Arial" w:cs="Arial"/>
          <w:b/>
        </w:rPr>
        <w:t xml:space="preserve"> </w:t>
      </w:r>
      <w:r w:rsidR="003254E9" w:rsidRPr="0013342D">
        <w:rPr>
          <w:rFonts w:ascii="Arial" w:hAnsi="Arial" w:cs="Arial"/>
        </w:rPr>
        <w:t>minutes</w:t>
      </w:r>
      <w:r w:rsidR="003254E9">
        <w:rPr>
          <w:rFonts w:ascii="Arial" w:hAnsi="Arial" w:cs="Arial"/>
        </w:rPr>
        <w:t>.</w:t>
      </w:r>
      <w:r>
        <w:rPr>
          <w:rFonts w:ascii="Arial" w:hAnsi="Arial" w:cs="Arial"/>
        </w:rPr>
        <w:t xml:space="preserve">  Julie Fox-Horton </w:t>
      </w:r>
      <w:r w:rsidR="003254E9">
        <w:rPr>
          <w:rFonts w:ascii="Arial" w:hAnsi="Arial" w:cs="Arial"/>
        </w:rPr>
        <w:t>seconded.  The motion passed unanimously</w:t>
      </w:r>
      <w:r w:rsidR="003254E9" w:rsidRPr="0013342D">
        <w:rPr>
          <w:rFonts w:ascii="Arial" w:hAnsi="Arial" w:cs="Arial"/>
        </w:rPr>
        <w:t>.</w:t>
      </w:r>
    </w:p>
    <w:p w14:paraId="48EC5D8E" w14:textId="77777777" w:rsidR="003254E9" w:rsidRDefault="003254E9" w:rsidP="00BD03C1">
      <w:pPr>
        <w:rPr>
          <w:rFonts w:ascii="Arial" w:hAnsi="Arial" w:cs="Arial"/>
        </w:rPr>
      </w:pPr>
    </w:p>
    <w:p w14:paraId="44731825" w14:textId="77777777" w:rsidR="00807E46" w:rsidRPr="00247230" w:rsidRDefault="00807E46" w:rsidP="00807E46">
      <w:pPr>
        <w:rPr>
          <w:rFonts w:ascii="Arial" w:hAnsi="Arial" w:cs="Arial"/>
        </w:rPr>
      </w:pPr>
      <w:r>
        <w:rPr>
          <w:rFonts w:ascii="Arial" w:hAnsi="Arial" w:cs="Arial"/>
          <w:b/>
          <w:iCs/>
        </w:rPr>
        <w:t>New Business</w:t>
      </w:r>
    </w:p>
    <w:p w14:paraId="6D5DDEA4" w14:textId="45333C07" w:rsidR="00F56D34" w:rsidRDefault="00F56D34" w:rsidP="00547355">
      <w:pPr>
        <w:rPr>
          <w:rFonts w:ascii="Arial" w:hAnsi="Arial" w:cs="Arial"/>
        </w:rPr>
      </w:pPr>
    </w:p>
    <w:p w14:paraId="777D626B" w14:textId="26AB30B7" w:rsidR="00716635" w:rsidRDefault="00716635" w:rsidP="00716635">
      <w:pPr>
        <w:rPr>
          <w:rFonts w:ascii="Arial" w:hAnsi="Arial" w:cs="Arial"/>
          <w:b/>
        </w:rPr>
      </w:pPr>
      <w:r w:rsidRPr="00F42DDF">
        <w:rPr>
          <w:rFonts w:ascii="Arial" w:hAnsi="Arial" w:cs="Arial"/>
          <w:i/>
          <w:highlight w:val="yellow"/>
        </w:rPr>
        <w:t>-</w:t>
      </w:r>
      <w:r w:rsidR="003839B6">
        <w:rPr>
          <w:rFonts w:ascii="Arial" w:hAnsi="Arial" w:cs="Arial"/>
          <w:i/>
          <w:highlight w:val="yellow"/>
        </w:rPr>
        <w:t xml:space="preserve">Non-substantive Curriculum or Minor Revision: Minor in Special </w:t>
      </w:r>
      <w:r w:rsidR="00091BA4">
        <w:rPr>
          <w:rFonts w:ascii="Arial" w:hAnsi="Arial" w:cs="Arial"/>
          <w:i/>
          <w:highlight w:val="yellow"/>
        </w:rPr>
        <w:t>Education</w:t>
      </w:r>
    </w:p>
    <w:p w14:paraId="0E034FBB" w14:textId="7E9F28B3" w:rsidR="00F56D34" w:rsidRDefault="00F56D34" w:rsidP="00FC4EB1">
      <w:pPr>
        <w:rPr>
          <w:rFonts w:ascii="Arial" w:hAnsi="Arial" w:cs="Arial"/>
        </w:rPr>
      </w:pPr>
    </w:p>
    <w:p w14:paraId="3AE947E6" w14:textId="607455DB" w:rsidR="00790E3A" w:rsidRDefault="00790E3A" w:rsidP="00FC4EB1">
      <w:pPr>
        <w:rPr>
          <w:rFonts w:ascii="Arial" w:hAnsi="Arial" w:cs="Arial"/>
        </w:rPr>
      </w:pPr>
      <w:r>
        <w:rPr>
          <w:rFonts w:ascii="Arial" w:hAnsi="Arial" w:cs="Arial"/>
        </w:rPr>
        <w:t>Tina Hudson provided an overview of the propos</w:t>
      </w:r>
      <w:r w:rsidR="003839B6">
        <w:rPr>
          <w:rFonts w:ascii="Arial" w:hAnsi="Arial" w:cs="Arial"/>
        </w:rPr>
        <w:t>al.</w:t>
      </w:r>
    </w:p>
    <w:p w14:paraId="578207D2" w14:textId="77777777" w:rsidR="00790E3A" w:rsidRDefault="00790E3A" w:rsidP="00FC4EB1">
      <w:pPr>
        <w:rPr>
          <w:rFonts w:ascii="Arial" w:hAnsi="Arial" w:cs="Arial"/>
        </w:rPr>
      </w:pPr>
    </w:p>
    <w:p w14:paraId="5F14AA63" w14:textId="372A9D4E" w:rsidR="00716635" w:rsidRPr="00716635" w:rsidRDefault="003839B6" w:rsidP="00790E3A">
      <w:pPr>
        <w:rPr>
          <w:rFonts w:ascii="Arial" w:hAnsi="Arial" w:cs="Arial"/>
        </w:rPr>
      </w:pPr>
      <w:r>
        <w:rPr>
          <w:rFonts w:ascii="Arial" w:hAnsi="Arial" w:cs="Arial"/>
        </w:rPr>
        <w:t>Recommendations:</w:t>
      </w:r>
    </w:p>
    <w:p w14:paraId="01E91920" w14:textId="1FBBDF00" w:rsidR="003839B6" w:rsidRDefault="00DD2DA8" w:rsidP="003839B6">
      <w:pPr>
        <w:pStyle w:val="ListParagraph"/>
        <w:numPr>
          <w:ilvl w:val="0"/>
          <w:numId w:val="4"/>
        </w:numPr>
        <w:rPr>
          <w:rFonts w:ascii="Arial" w:hAnsi="Arial" w:cs="Arial"/>
        </w:rPr>
      </w:pPr>
      <w:r>
        <w:rPr>
          <w:rFonts w:ascii="Arial" w:hAnsi="Arial" w:cs="Arial"/>
        </w:rPr>
        <w:t>Justification – Increase detail related to how this change will improve the program</w:t>
      </w:r>
      <w:r w:rsidR="00606BA8">
        <w:rPr>
          <w:rFonts w:ascii="Arial" w:hAnsi="Arial" w:cs="Arial"/>
        </w:rPr>
        <w:t xml:space="preserve"> and student experience</w:t>
      </w:r>
    </w:p>
    <w:p w14:paraId="35EE6594" w14:textId="04AE74C0" w:rsidR="00DD2DA8" w:rsidRDefault="00DD2DA8" w:rsidP="003839B6">
      <w:pPr>
        <w:pStyle w:val="ListParagraph"/>
        <w:numPr>
          <w:ilvl w:val="0"/>
          <w:numId w:val="4"/>
        </w:numPr>
        <w:rPr>
          <w:rFonts w:ascii="Arial" w:hAnsi="Arial" w:cs="Arial"/>
        </w:rPr>
      </w:pPr>
      <w:r>
        <w:rPr>
          <w:rFonts w:ascii="Arial" w:hAnsi="Arial" w:cs="Arial"/>
        </w:rPr>
        <w:t>Impact of Revision</w:t>
      </w:r>
      <w:r w:rsidR="00606BA8">
        <w:rPr>
          <w:rFonts w:ascii="Arial" w:hAnsi="Arial" w:cs="Arial"/>
        </w:rPr>
        <w:t xml:space="preserve"> – Should address the impact of the revision (if we take this action, this will happen)</w:t>
      </w:r>
    </w:p>
    <w:p w14:paraId="33C19C54" w14:textId="5899B31C" w:rsidR="00606BA8" w:rsidRDefault="00606BA8" w:rsidP="003839B6">
      <w:pPr>
        <w:pStyle w:val="ListParagraph"/>
        <w:numPr>
          <w:ilvl w:val="0"/>
          <w:numId w:val="4"/>
        </w:numPr>
        <w:rPr>
          <w:rFonts w:ascii="Arial" w:hAnsi="Arial" w:cs="Arial"/>
        </w:rPr>
      </w:pPr>
      <w:r>
        <w:rPr>
          <w:rFonts w:ascii="Arial" w:hAnsi="Arial" w:cs="Arial"/>
        </w:rPr>
        <w:t>Required Courses – Reorder so the courses are in numerical order</w:t>
      </w:r>
    </w:p>
    <w:p w14:paraId="1B79108A" w14:textId="20FA8E72" w:rsidR="00606BA8" w:rsidRDefault="00606BA8" w:rsidP="00606BA8">
      <w:pPr>
        <w:rPr>
          <w:rFonts w:ascii="Arial" w:hAnsi="Arial" w:cs="Arial"/>
        </w:rPr>
      </w:pPr>
    </w:p>
    <w:p w14:paraId="47375F30" w14:textId="7880C0BB" w:rsidR="00606BA8" w:rsidRPr="00606BA8" w:rsidRDefault="00606BA8" w:rsidP="00606BA8">
      <w:pPr>
        <w:rPr>
          <w:rFonts w:ascii="Arial" w:hAnsi="Arial" w:cs="Arial"/>
        </w:rPr>
      </w:pPr>
      <w:r>
        <w:rPr>
          <w:rFonts w:ascii="Arial" w:hAnsi="Arial" w:cs="Arial"/>
        </w:rPr>
        <w:t xml:space="preserve">Dr. Hudson brought revisions to the meeting based on reviewer feedback (Attachment 1).  The revisions were approved by the committee and entered in </w:t>
      </w:r>
      <w:proofErr w:type="spellStart"/>
      <w:r>
        <w:rPr>
          <w:rFonts w:ascii="Arial" w:hAnsi="Arial" w:cs="Arial"/>
        </w:rPr>
        <w:t>Curriculog</w:t>
      </w:r>
      <w:proofErr w:type="spellEnd"/>
      <w:r>
        <w:rPr>
          <w:rFonts w:ascii="Arial" w:hAnsi="Arial" w:cs="Arial"/>
        </w:rPr>
        <w:t xml:space="preserve"> during the meeting.</w:t>
      </w:r>
    </w:p>
    <w:p w14:paraId="29ED4A31" w14:textId="77777777" w:rsidR="003839B6" w:rsidRPr="003839B6" w:rsidRDefault="003839B6" w:rsidP="003839B6">
      <w:pPr>
        <w:rPr>
          <w:rFonts w:ascii="Arial" w:hAnsi="Arial" w:cs="Arial"/>
        </w:rPr>
      </w:pPr>
    </w:p>
    <w:p w14:paraId="231B9C10" w14:textId="3421B15A" w:rsidR="00716635" w:rsidRDefault="00606BA8" w:rsidP="00FC4EB1">
      <w:pPr>
        <w:rPr>
          <w:rFonts w:ascii="Arial" w:hAnsi="Arial" w:cs="Arial"/>
        </w:rPr>
      </w:pPr>
      <w:r>
        <w:rPr>
          <w:rFonts w:ascii="Arial" w:hAnsi="Arial" w:cs="Arial"/>
        </w:rPr>
        <w:t xml:space="preserve">Jennifer Young </w:t>
      </w:r>
      <w:r w:rsidR="00790E3A">
        <w:rPr>
          <w:rFonts w:ascii="Arial" w:hAnsi="Arial" w:cs="Arial"/>
        </w:rPr>
        <w:t>motioned to a</w:t>
      </w:r>
      <w:r>
        <w:rPr>
          <w:rFonts w:ascii="Arial" w:hAnsi="Arial" w:cs="Arial"/>
        </w:rPr>
        <w:t xml:space="preserve">pprove </w:t>
      </w:r>
      <w:r w:rsidR="00790E3A">
        <w:rPr>
          <w:rFonts w:ascii="Arial" w:hAnsi="Arial" w:cs="Arial"/>
        </w:rPr>
        <w:t xml:space="preserve">the proposal with the </w:t>
      </w:r>
      <w:r w:rsidR="003839B6">
        <w:rPr>
          <w:rFonts w:ascii="Arial" w:hAnsi="Arial" w:cs="Arial"/>
        </w:rPr>
        <w:t>edits</w:t>
      </w:r>
      <w:r>
        <w:rPr>
          <w:rFonts w:ascii="Arial" w:hAnsi="Arial" w:cs="Arial"/>
        </w:rPr>
        <w:t xml:space="preserve"> approved during the meeting</w:t>
      </w:r>
      <w:r w:rsidR="003839B6">
        <w:rPr>
          <w:rFonts w:ascii="Arial" w:hAnsi="Arial" w:cs="Arial"/>
        </w:rPr>
        <w:t xml:space="preserve">.  </w:t>
      </w:r>
      <w:r>
        <w:rPr>
          <w:rFonts w:ascii="Arial" w:hAnsi="Arial" w:cs="Arial"/>
        </w:rPr>
        <w:t xml:space="preserve">Scott </w:t>
      </w:r>
      <w:proofErr w:type="spellStart"/>
      <w:r>
        <w:rPr>
          <w:rFonts w:ascii="Arial" w:hAnsi="Arial" w:cs="Arial"/>
        </w:rPr>
        <w:t>Koterbay</w:t>
      </w:r>
      <w:proofErr w:type="spellEnd"/>
      <w:r>
        <w:rPr>
          <w:rFonts w:ascii="Arial" w:hAnsi="Arial" w:cs="Arial"/>
        </w:rPr>
        <w:t xml:space="preserve"> </w:t>
      </w:r>
      <w:r w:rsidR="004D1133">
        <w:rPr>
          <w:rFonts w:ascii="Arial" w:hAnsi="Arial" w:cs="Arial"/>
        </w:rPr>
        <w:t>seconded.  The motion passe</w:t>
      </w:r>
      <w:r>
        <w:rPr>
          <w:rFonts w:ascii="Arial" w:hAnsi="Arial" w:cs="Arial"/>
        </w:rPr>
        <w:t>d.  Michelle Chandley abstained</w:t>
      </w:r>
      <w:r w:rsidR="004D1133">
        <w:rPr>
          <w:rFonts w:ascii="Arial" w:hAnsi="Arial" w:cs="Arial"/>
        </w:rPr>
        <w:t>.</w:t>
      </w:r>
    </w:p>
    <w:p w14:paraId="64D55FE1" w14:textId="68CC2BBA" w:rsidR="004D1133" w:rsidRDefault="004D1133" w:rsidP="00FC4EB1">
      <w:pPr>
        <w:rPr>
          <w:rFonts w:ascii="Arial" w:hAnsi="Arial" w:cs="Arial"/>
        </w:rPr>
      </w:pPr>
    </w:p>
    <w:p w14:paraId="099B5A94" w14:textId="41B8C463" w:rsidR="00716635" w:rsidRDefault="00716635" w:rsidP="00FC4EB1">
      <w:pPr>
        <w:rPr>
          <w:rFonts w:ascii="Arial" w:hAnsi="Arial" w:cs="Arial"/>
        </w:rPr>
      </w:pPr>
    </w:p>
    <w:p w14:paraId="6852E719" w14:textId="4F78A1D1" w:rsidR="003839B6" w:rsidRDefault="003839B6" w:rsidP="00FC4EB1">
      <w:pPr>
        <w:rPr>
          <w:rFonts w:ascii="Arial" w:hAnsi="Arial" w:cs="Arial"/>
        </w:rPr>
      </w:pPr>
    </w:p>
    <w:p w14:paraId="61E4B2CE" w14:textId="1DAC678C" w:rsidR="003839B6" w:rsidRDefault="003839B6" w:rsidP="00FC4EB1">
      <w:pPr>
        <w:rPr>
          <w:rFonts w:ascii="Arial" w:hAnsi="Arial" w:cs="Arial"/>
        </w:rPr>
      </w:pPr>
    </w:p>
    <w:p w14:paraId="449E3939" w14:textId="71D1A049" w:rsidR="00716635" w:rsidRDefault="00716635" w:rsidP="00716635">
      <w:pPr>
        <w:rPr>
          <w:rFonts w:ascii="Arial" w:hAnsi="Arial" w:cs="Arial"/>
          <w:b/>
        </w:rPr>
      </w:pPr>
      <w:r w:rsidRPr="00F42DDF">
        <w:rPr>
          <w:rFonts w:ascii="Arial" w:hAnsi="Arial" w:cs="Arial"/>
          <w:i/>
          <w:highlight w:val="yellow"/>
        </w:rPr>
        <w:lastRenderedPageBreak/>
        <w:t>-</w:t>
      </w:r>
      <w:bookmarkStart w:id="0" w:name="_Hlk526789668"/>
      <w:r w:rsidR="003839B6">
        <w:rPr>
          <w:rFonts w:ascii="Arial" w:hAnsi="Arial" w:cs="Arial"/>
          <w:i/>
          <w:highlight w:val="yellow"/>
        </w:rPr>
        <w:t>Terminate Academic Program or Concentration: Modified Special Education Concentration and Comprehensive Special Education Concentration</w:t>
      </w:r>
    </w:p>
    <w:bookmarkEnd w:id="0"/>
    <w:p w14:paraId="050616DA" w14:textId="77777777" w:rsidR="00716635" w:rsidRDefault="00716635" w:rsidP="00716635">
      <w:pPr>
        <w:rPr>
          <w:rFonts w:ascii="Arial" w:hAnsi="Arial" w:cs="Arial"/>
        </w:rPr>
      </w:pPr>
    </w:p>
    <w:p w14:paraId="55A76630" w14:textId="492BC564" w:rsidR="00716635" w:rsidRDefault="004D1133" w:rsidP="00716635">
      <w:pPr>
        <w:rPr>
          <w:rFonts w:ascii="Arial" w:hAnsi="Arial" w:cs="Arial"/>
        </w:rPr>
      </w:pPr>
      <w:r>
        <w:rPr>
          <w:rFonts w:ascii="Arial" w:hAnsi="Arial" w:cs="Arial"/>
        </w:rPr>
        <w:t xml:space="preserve">Tina Hudson provided an overview of the </w:t>
      </w:r>
      <w:r w:rsidR="003839B6">
        <w:rPr>
          <w:rFonts w:ascii="Arial" w:hAnsi="Arial" w:cs="Arial"/>
        </w:rPr>
        <w:t>proposal.</w:t>
      </w:r>
    </w:p>
    <w:p w14:paraId="2F405C61" w14:textId="5324C0EA" w:rsidR="003839B6" w:rsidRDefault="003839B6" w:rsidP="00716635">
      <w:pPr>
        <w:rPr>
          <w:rFonts w:ascii="Arial" w:hAnsi="Arial" w:cs="Arial"/>
        </w:rPr>
      </w:pPr>
    </w:p>
    <w:p w14:paraId="448CBA3E" w14:textId="77777777" w:rsidR="003839B6" w:rsidRPr="00716635" w:rsidRDefault="003839B6" w:rsidP="003839B6">
      <w:pPr>
        <w:rPr>
          <w:rFonts w:ascii="Arial" w:hAnsi="Arial" w:cs="Arial"/>
        </w:rPr>
      </w:pPr>
      <w:r>
        <w:rPr>
          <w:rFonts w:ascii="Arial" w:hAnsi="Arial" w:cs="Arial"/>
        </w:rPr>
        <w:t>Recommendations:</w:t>
      </w:r>
    </w:p>
    <w:p w14:paraId="65D1B0AA" w14:textId="23CE64D9" w:rsidR="003839B6" w:rsidRDefault="00606BA8" w:rsidP="003839B6">
      <w:pPr>
        <w:pStyle w:val="ListParagraph"/>
        <w:numPr>
          <w:ilvl w:val="0"/>
          <w:numId w:val="4"/>
        </w:numPr>
        <w:rPr>
          <w:rFonts w:ascii="Arial" w:hAnsi="Arial" w:cs="Arial"/>
        </w:rPr>
      </w:pPr>
      <w:r>
        <w:rPr>
          <w:rFonts w:ascii="Arial" w:hAnsi="Arial" w:cs="Arial"/>
        </w:rPr>
        <w:t xml:space="preserve">Teach-out Plan </w:t>
      </w:r>
      <w:r w:rsidR="00E80500">
        <w:rPr>
          <w:rFonts w:ascii="Arial" w:hAnsi="Arial" w:cs="Arial"/>
        </w:rPr>
        <w:t>–</w:t>
      </w:r>
      <w:r>
        <w:rPr>
          <w:rFonts w:ascii="Arial" w:hAnsi="Arial" w:cs="Arial"/>
        </w:rPr>
        <w:t xml:space="preserve"> </w:t>
      </w:r>
      <w:r w:rsidR="00E80500">
        <w:rPr>
          <w:rFonts w:ascii="Arial" w:hAnsi="Arial" w:cs="Arial"/>
        </w:rPr>
        <w:t>Option II change appraised to apprised (done)</w:t>
      </w:r>
    </w:p>
    <w:p w14:paraId="3FFF8E68" w14:textId="74565306" w:rsidR="00E80500" w:rsidRDefault="00E80500" w:rsidP="003839B6">
      <w:pPr>
        <w:pStyle w:val="ListParagraph"/>
        <w:numPr>
          <w:ilvl w:val="0"/>
          <w:numId w:val="4"/>
        </w:numPr>
        <w:rPr>
          <w:rFonts w:ascii="Arial" w:hAnsi="Arial" w:cs="Arial"/>
        </w:rPr>
      </w:pPr>
      <w:r>
        <w:rPr>
          <w:rFonts w:ascii="Arial" w:hAnsi="Arial" w:cs="Arial"/>
        </w:rPr>
        <w:t>Impact on Faculty and Staff – correct spelling of foreseeable (done)</w:t>
      </w:r>
    </w:p>
    <w:p w14:paraId="2B954B57" w14:textId="77777777" w:rsidR="00E80500" w:rsidRDefault="00E80500" w:rsidP="003839B6">
      <w:pPr>
        <w:pStyle w:val="ListParagraph"/>
        <w:numPr>
          <w:ilvl w:val="0"/>
          <w:numId w:val="4"/>
        </w:numPr>
        <w:rPr>
          <w:rFonts w:ascii="Arial" w:hAnsi="Arial" w:cs="Arial"/>
        </w:rPr>
      </w:pPr>
      <w:r>
        <w:rPr>
          <w:rFonts w:ascii="Arial" w:hAnsi="Arial" w:cs="Arial"/>
        </w:rPr>
        <w:t>Appendix A: Correspondence</w:t>
      </w:r>
    </w:p>
    <w:p w14:paraId="2EBC00F2" w14:textId="5B726791" w:rsidR="00E80500" w:rsidRDefault="00E80500" w:rsidP="00E80500">
      <w:pPr>
        <w:pStyle w:val="ListParagraph"/>
        <w:numPr>
          <w:ilvl w:val="1"/>
          <w:numId w:val="4"/>
        </w:numPr>
        <w:rPr>
          <w:rFonts w:ascii="Arial" w:hAnsi="Arial" w:cs="Arial"/>
        </w:rPr>
      </w:pPr>
      <w:r>
        <w:rPr>
          <w:rFonts w:ascii="Arial" w:hAnsi="Arial" w:cs="Arial"/>
        </w:rPr>
        <w:t>Theresa McGarry has a few minor edits related to sentence structure.  She will e-mail her suggestions to Shirley Cherry and Tina Hudson.</w:t>
      </w:r>
    </w:p>
    <w:p w14:paraId="4EFC1219" w14:textId="5E73B533" w:rsidR="00E80500" w:rsidRPr="003839B6" w:rsidRDefault="00E80500" w:rsidP="00E80500">
      <w:pPr>
        <w:pStyle w:val="ListParagraph"/>
        <w:numPr>
          <w:ilvl w:val="1"/>
          <w:numId w:val="4"/>
        </w:numPr>
        <w:rPr>
          <w:rFonts w:ascii="Arial" w:hAnsi="Arial" w:cs="Arial"/>
        </w:rPr>
      </w:pPr>
      <w:r>
        <w:rPr>
          <w:rFonts w:ascii="Arial" w:hAnsi="Arial" w:cs="Arial"/>
        </w:rPr>
        <w:t>Chair’s name should be updated to Lori Marks</w:t>
      </w:r>
    </w:p>
    <w:p w14:paraId="38736949" w14:textId="77777777" w:rsidR="003839B6" w:rsidRPr="003839B6" w:rsidRDefault="003839B6" w:rsidP="003839B6">
      <w:pPr>
        <w:rPr>
          <w:rFonts w:ascii="Arial" w:hAnsi="Arial" w:cs="Arial"/>
        </w:rPr>
      </w:pPr>
    </w:p>
    <w:p w14:paraId="3E9AF534" w14:textId="4FD014D6" w:rsidR="003839B6" w:rsidRDefault="00E80500" w:rsidP="003839B6">
      <w:pPr>
        <w:rPr>
          <w:rFonts w:ascii="Arial" w:hAnsi="Arial" w:cs="Arial"/>
        </w:rPr>
      </w:pPr>
      <w:r>
        <w:rPr>
          <w:rFonts w:ascii="Arial" w:hAnsi="Arial" w:cs="Arial"/>
        </w:rPr>
        <w:t xml:space="preserve">Don Good </w:t>
      </w:r>
      <w:r w:rsidR="003839B6">
        <w:rPr>
          <w:rFonts w:ascii="Arial" w:hAnsi="Arial" w:cs="Arial"/>
        </w:rPr>
        <w:t xml:space="preserve">motioned to </w:t>
      </w:r>
      <w:r>
        <w:rPr>
          <w:rFonts w:ascii="Arial" w:hAnsi="Arial" w:cs="Arial"/>
        </w:rPr>
        <w:t>accept</w:t>
      </w:r>
      <w:r w:rsidR="003839B6">
        <w:rPr>
          <w:rFonts w:ascii="Arial" w:hAnsi="Arial" w:cs="Arial"/>
        </w:rPr>
        <w:t xml:space="preserve"> the proposal with the recommended edits.  The proposal may return to the chair for approval.  </w:t>
      </w:r>
      <w:r>
        <w:rPr>
          <w:rFonts w:ascii="Arial" w:hAnsi="Arial" w:cs="Arial"/>
        </w:rPr>
        <w:t xml:space="preserve">Theresa McGarry </w:t>
      </w:r>
      <w:r w:rsidR="003839B6">
        <w:rPr>
          <w:rFonts w:ascii="Arial" w:hAnsi="Arial" w:cs="Arial"/>
        </w:rPr>
        <w:t>seconded.  The motion passed unanimously.</w:t>
      </w:r>
    </w:p>
    <w:p w14:paraId="4409BC61" w14:textId="7CBC41C9" w:rsidR="003839B6" w:rsidRDefault="003839B6" w:rsidP="00716635">
      <w:pPr>
        <w:rPr>
          <w:rFonts w:ascii="Arial" w:hAnsi="Arial" w:cs="Arial"/>
        </w:rPr>
      </w:pPr>
    </w:p>
    <w:p w14:paraId="5D34B960" w14:textId="77777777" w:rsidR="00E80500" w:rsidRDefault="00E80500" w:rsidP="00716635">
      <w:pPr>
        <w:rPr>
          <w:rFonts w:ascii="Arial" w:hAnsi="Arial" w:cs="Arial"/>
        </w:rPr>
      </w:pPr>
    </w:p>
    <w:p w14:paraId="47794802" w14:textId="5520A797"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PHYS 4187/5187 Condensed Matter Physics (Elective)</w:t>
      </w:r>
    </w:p>
    <w:p w14:paraId="12CC47AD" w14:textId="77777777" w:rsidR="003839B6" w:rsidRDefault="003839B6" w:rsidP="003839B6">
      <w:pPr>
        <w:rPr>
          <w:rFonts w:ascii="Arial" w:hAnsi="Arial" w:cs="Arial"/>
        </w:rPr>
      </w:pPr>
    </w:p>
    <w:p w14:paraId="41E66E3F" w14:textId="6C85F5A1" w:rsidR="003839B6" w:rsidRDefault="003839B6" w:rsidP="003839B6">
      <w:pPr>
        <w:rPr>
          <w:rFonts w:ascii="Arial" w:hAnsi="Arial" w:cs="Arial"/>
        </w:rPr>
      </w:pPr>
      <w:r>
        <w:rPr>
          <w:rFonts w:ascii="Arial" w:hAnsi="Arial" w:cs="Arial"/>
        </w:rPr>
        <w:t xml:space="preserve">Frank </w:t>
      </w:r>
      <w:proofErr w:type="spellStart"/>
      <w:r>
        <w:rPr>
          <w:rFonts w:ascii="Arial" w:hAnsi="Arial" w:cs="Arial"/>
        </w:rPr>
        <w:t>Hagelberg</w:t>
      </w:r>
      <w:proofErr w:type="spellEnd"/>
      <w:r>
        <w:rPr>
          <w:rFonts w:ascii="Arial" w:hAnsi="Arial" w:cs="Arial"/>
        </w:rPr>
        <w:t xml:space="preserve"> provided an overview of the proposal.</w:t>
      </w:r>
    </w:p>
    <w:p w14:paraId="568DB447" w14:textId="77777777" w:rsidR="003839B6" w:rsidRDefault="003839B6" w:rsidP="00716635">
      <w:pPr>
        <w:rPr>
          <w:rFonts w:ascii="Arial" w:hAnsi="Arial" w:cs="Arial"/>
        </w:rPr>
      </w:pPr>
    </w:p>
    <w:p w14:paraId="120813BC" w14:textId="77777777" w:rsidR="00716635" w:rsidRDefault="00716635" w:rsidP="00716635">
      <w:pPr>
        <w:rPr>
          <w:rFonts w:ascii="Arial" w:hAnsi="Arial" w:cs="Arial"/>
        </w:rPr>
      </w:pPr>
      <w:r>
        <w:rPr>
          <w:rFonts w:ascii="Arial" w:hAnsi="Arial" w:cs="Arial"/>
        </w:rPr>
        <w:t>Snapshot:</w:t>
      </w:r>
    </w:p>
    <w:p w14:paraId="5AE9D409" w14:textId="2977FC9E" w:rsidR="00716635" w:rsidRDefault="00E80500" w:rsidP="00DA7196">
      <w:pPr>
        <w:pStyle w:val="ListParagraph"/>
        <w:numPr>
          <w:ilvl w:val="0"/>
          <w:numId w:val="2"/>
        </w:numPr>
        <w:rPr>
          <w:rFonts w:ascii="Arial" w:hAnsi="Arial" w:cs="Arial"/>
        </w:rPr>
      </w:pPr>
      <w:r>
        <w:rPr>
          <w:rFonts w:ascii="Arial" w:hAnsi="Arial" w:cs="Arial"/>
        </w:rPr>
        <w:t>Academic Justification</w:t>
      </w:r>
    </w:p>
    <w:p w14:paraId="46F80450" w14:textId="57C9A9DC" w:rsidR="00E80500" w:rsidRDefault="00E80500" w:rsidP="00E80500">
      <w:pPr>
        <w:pStyle w:val="ListParagraph"/>
        <w:numPr>
          <w:ilvl w:val="1"/>
          <w:numId w:val="2"/>
        </w:numPr>
        <w:rPr>
          <w:rFonts w:ascii="Arial" w:hAnsi="Arial" w:cs="Arial"/>
        </w:rPr>
      </w:pPr>
      <w:r>
        <w:rPr>
          <w:rFonts w:ascii="Arial" w:hAnsi="Arial" w:cs="Arial"/>
        </w:rPr>
        <w:t>Paragraph 1, 10</w:t>
      </w:r>
      <w:r w:rsidRPr="00E80500">
        <w:rPr>
          <w:rFonts w:ascii="Arial" w:hAnsi="Arial" w:cs="Arial"/>
          <w:vertAlign w:val="superscript"/>
        </w:rPr>
        <w:t>th</w:t>
      </w:r>
      <w:r>
        <w:rPr>
          <w:rFonts w:ascii="Arial" w:hAnsi="Arial" w:cs="Arial"/>
        </w:rPr>
        <w:t xml:space="preserve"> sentence - Delete “ever” (done)</w:t>
      </w:r>
    </w:p>
    <w:p w14:paraId="0CFAF9B7" w14:textId="37D17D64" w:rsidR="00E80500" w:rsidRDefault="00E80500" w:rsidP="00E80500">
      <w:pPr>
        <w:pStyle w:val="ListParagraph"/>
        <w:numPr>
          <w:ilvl w:val="1"/>
          <w:numId w:val="2"/>
        </w:numPr>
        <w:rPr>
          <w:rFonts w:ascii="Arial" w:hAnsi="Arial" w:cs="Arial"/>
        </w:rPr>
      </w:pPr>
      <w:r>
        <w:rPr>
          <w:rFonts w:ascii="Arial" w:hAnsi="Arial" w:cs="Arial"/>
        </w:rPr>
        <w:t>Paragraph 2, 2</w:t>
      </w:r>
      <w:r w:rsidRPr="00E80500">
        <w:rPr>
          <w:rFonts w:ascii="Arial" w:hAnsi="Arial" w:cs="Arial"/>
          <w:vertAlign w:val="superscript"/>
        </w:rPr>
        <w:t>nd</w:t>
      </w:r>
      <w:r>
        <w:rPr>
          <w:rFonts w:ascii="Arial" w:hAnsi="Arial" w:cs="Arial"/>
        </w:rPr>
        <w:t xml:space="preserve"> sentence – Add “and” before heat shields (done); Add “of” before basic research (done)</w:t>
      </w:r>
    </w:p>
    <w:p w14:paraId="7AC43ABE" w14:textId="7D57591A" w:rsidR="00E80500" w:rsidRDefault="00E80500" w:rsidP="00E80500">
      <w:pPr>
        <w:pStyle w:val="ListParagraph"/>
        <w:numPr>
          <w:ilvl w:val="0"/>
          <w:numId w:val="2"/>
        </w:numPr>
        <w:rPr>
          <w:rFonts w:ascii="Arial" w:hAnsi="Arial" w:cs="Arial"/>
        </w:rPr>
      </w:pPr>
      <w:r>
        <w:rPr>
          <w:rFonts w:ascii="Arial" w:hAnsi="Arial" w:cs="Arial"/>
        </w:rPr>
        <w:t xml:space="preserve">Catalog Description </w:t>
      </w:r>
      <w:r w:rsidR="00F2123F">
        <w:rPr>
          <w:rFonts w:ascii="Arial" w:hAnsi="Arial" w:cs="Arial"/>
        </w:rPr>
        <w:t>–</w:t>
      </w:r>
      <w:r>
        <w:rPr>
          <w:rFonts w:ascii="Arial" w:hAnsi="Arial" w:cs="Arial"/>
        </w:rPr>
        <w:t xml:space="preserve"> </w:t>
      </w:r>
      <w:r w:rsidR="00F2123F">
        <w:rPr>
          <w:rFonts w:ascii="Arial" w:hAnsi="Arial" w:cs="Arial"/>
        </w:rPr>
        <w:t>Begin with “Introduces” (done)</w:t>
      </w:r>
    </w:p>
    <w:p w14:paraId="25BF86C8" w14:textId="0418CD0C" w:rsidR="00F2123F" w:rsidRDefault="00F2123F" w:rsidP="00F2123F">
      <w:pPr>
        <w:pStyle w:val="ListParagraph"/>
        <w:numPr>
          <w:ilvl w:val="0"/>
          <w:numId w:val="2"/>
        </w:numPr>
        <w:rPr>
          <w:rFonts w:ascii="Arial" w:hAnsi="Arial" w:cs="Arial"/>
        </w:rPr>
      </w:pPr>
      <w:r>
        <w:rPr>
          <w:rFonts w:ascii="Arial" w:hAnsi="Arial" w:cs="Arial"/>
        </w:rPr>
        <w:t>Course Repeatable for Credit – change to No (done)</w:t>
      </w:r>
    </w:p>
    <w:p w14:paraId="467EE4FB" w14:textId="18F0EEE7" w:rsidR="00F2123F" w:rsidRDefault="00F2123F" w:rsidP="00F2123F">
      <w:pPr>
        <w:pStyle w:val="ListParagraph"/>
        <w:numPr>
          <w:ilvl w:val="0"/>
          <w:numId w:val="2"/>
        </w:numPr>
        <w:rPr>
          <w:rFonts w:ascii="Arial" w:hAnsi="Arial" w:cs="Arial"/>
        </w:rPr>
      </w:pPr>
      <w:r>
        <w:rPr>
          <w:rFonts w:ascii="Arial" w:hAnsi="Arial" w:cs="Arial"/>
        </w:rPr>
        <w:t>Total credits if repeatable – remove 4 and leave blank (done)</w:t>
      </w:r>
    </w:p>
    <w:p w14:paraId="6E09D002" w14:textId="457AFDA3" w:rsidR="00F2123F" w:rsidRPr="00F2123F" w:rsidRDefault="00F2123F" w:rsidP="00F2123F">
      <w:pPr>
        <w:pStyle w:val="ListParagraph"/>
        <w:numPr>
          <w:ilvl w:val="0"/>
          <w:numId w:val="2"/>
        </w:numPr>
        <w:rPr>
          <w:rFonts w:ascii="Arial" w:hAnsi="Arial" w:cs="Arial"/>
        </w:rPr>
      </w:pPr>
      <w:r>
        <w:rPr>
          <w:rFonts w:ascii="Arial" w:hAnsi="Arial" w:cs="Arial"/>
        </w:rPr>
        <w:t>Proposed Implementation Term – Spring 2020 (done)</w:t>
      </w:r>
    </w:p>
    <w:p w14:paraId="577834B6" w14:textId="77777777" w:rsidR="00716635" w:rsidRDefault="00716635" w:rsidP="00716635">
      <w:pPr>
        <w:rPr>
          <w:rFonts w:ascii="Arial" w:hAnsi="Arial" w:cs="Arial"/>
        </w:rPr>
      </w:pPr>
    </w:p>
    <w:p w14:paraId="398B02FC" w14:textId="11882BC8" w:rsidR="00716635" w:rsidRDefault="00716635" w:rsidP="00716635">
      <w:pPr>
        <w:rPr>
          <w:rFonts w:ascii="Arial" w:hAnsi="Arial" w:cs="Arial"/>
        </w:rPr>
      </w:pPr>
      <w:r>
        <w:rPr>
          <w:rFonts w:ascii="Arial" w:hAnsi="Arial" w:cs="Arial"/>
        </w:rPr>
        <w:t>Syllabus:</w:t>
      </w:r>
    </w:p>
    <w:p w14:paraId="77D69680" w14:textId="1A612DE2" w:rsidR="004D1133" w:rsidRDefault="00F2123F" w:rsidP="00DA7196">
      <w:pPr>
        <w:pStyle w:val="ListParagraph"/>
        <w:numPr>
          <w:ilvl w:val="0"/>
          <w:numId w:val="2"/>
        </w:numPr>
        <w:rPr>
          <w:rFonts w:ascii="Arial" w:hAnsi="Arial" w:cs="Arial"/>
        </w:rPr>
      </w:pPr>
      <w:r>
        <w:rPr>
          <w:rFonts w:ascii="Arial" w:hAnsi="Arial" w:cs="Arial"/>
        </w:rPr>
        <w:t>Purpose and Goals – Goal 1(a) – add “and” (done)</w:t>
      </w:r>
    </w:p>
    <w:p w14:paraId="1D29FE83" w14:textId="0E4EB8EB" w:rsidR="00F2123F" w:rsidRDefault="00F2123F" w:rsidP="00DA7196">
      <w:pPr>
        <w:pStyle w:val="ListParagraph"/>
        <w:numPr>
          <w:ilvl w:val="0"/>
          <w:numId w:val="2"/>
        </w:numPr>
        <w:rPr>
          <w:rFonts w:ascii="Arial" w:hAnsi="Arial" w:cs="Arial"/>
        </w:rPr>
      </w:pPr>
      <w:r>
        <w:rPr>
          <w:rFonts w:ascii="Arial" w:hAnsi="Arial" w:cs="Arial"/>
        </w:rPr>
        <w:t>Learning Outcome 5 – Written as an assignment rather than an outcome; Change to “Maintain literacy in topics of interest in Condensed Matter Physics.” (done)</w:t>
      </w:r>
    </w:p>
    <w:p w14:paraId="08352975" w14:textId="2C5B0F43" w:rsidR="00F2123F" w:rsidRDefault="00F2123F" w:rsidP="00DA7196">
      <w:pPr>
        <w:pStyle w:val="ListParagraph"/>
        <w:numPr>
          <w:ilvl w:val="0"/>
          <w:numId w:val="2"/>
        </w:numPr>
        <w:rPr>
          <w:rFonts w:ascii="Arial" w:hAnsi="Arial" w:cs="Arial"/>
        </w:rPr>
      </w:pPr>
      <w:r>
        <w:rPr>
          <w:rFonts w:ascii="Arial" w:hAnsi="Arial" w:cs="Arial"/>
        </w:rPr>
        <w:t>Major Assignments – Clarify intermediate exams are worth 30% of grade with 15% designated to each exam (done)</w:t>
      </w:r>
    </w:p>
    <w:p w14:paraId="3C654CD7" w14:textId="46226A4F" w:rsidR="00F2123F" w:rsidRDefault="00F2123F" w:rsidP="00DA7196">
      <w:pPr>
        <w:pStyle w:val="ListParagraph"/>
        <w:numPr>
          <w:ilvl w:val="0"/>
          <w:numId w:val="2"/>
        </w:numPr>
        <w:rPr>
          <w:rFonts w:ascii="Arial" w:hAnsi="Arial" w:cs="Arial"/>
        </w:rPr>
      </w:pPr>
      <w:r>
        <w:rPr>
          <w:rFonts w:ascii="Arial" w:hAnsi="Arial" w:cs="Arial"/>
        </w:rPr>
        <w:t>Grading Scale – Overlap between C+ and C; C+ changed to 75-77% (done)</w:t>
      </w:r>
    </w:p>
    <w:p w14:paraId="3155323D" w14:textId="2A644EA0" w:rsidR="00F2123F" w:rsidRDefault="00F2123F" w:rsidP="00DA7196">
      <w:pPr>
        <w:pStyle w:val="ListParagraph"/>
        <w:numPr>
          <w:ilvl w:val="0"/>
          <w:numId w:val="2"/>
        </w:numPr>
        <w:rPr>
          <w:rFonts w:ascii="Arial" w:hAnsi="Arial" w:cs="Arial"/>
        </w:rPr>
      </w:pPr>
      <w:r>
        <w:rPr>
          <w:rFonts w:ascii="Arial" w:hAnsi="Arial" w:cs="Arial"/>
        </w:rPr>
        <w:t>Academic Misconduct – Will accept on the proposal but make sure faculty/course specific consequences are in the actual course syllabus</w:t>
      </w:r>
    </w:p>
    <w:p w14:paraId="65292744" w14:textId="63BEF564" w:rsidR="00F2123F" w:rsidRDefault="00F2123F" w:rsidP="00DA7196">
      <w:pPr>
        <w:pStyle w:val="ListParagraph"/>
        <w:numPr>
          <w:ilvl w:val="0"/>
          <w:numId w:val="2"/>
        </w:numPr>
        <w:rPr>
          <w:rFonts w:ascii="Arial" w:hAnsi="Arial" w:cs="Arial"/>
        </w:rPr>
      </w:pPr>
      <w:r>
        <w:rPr>
          <w:rFonts w:ascii="Arial" w:hAnsi="Arial" w:cs="Arial"/>
        </w:rPr>
        <w:t>Other – Add the ETSU Syllabus Attachment (done)</w:t>
      </w:r>
    </w:p>
    <w:p w14:paraId="41CCCF10" w14:textId="69306AEF" w:rsidR="00716635" w:rsidRDefault="00716635" w:rsidP="00FC4EB1">
      <w:pPr>
        <w:rPr>
          <w:rFonts w:ascii="Arial" w:hAnsi="Arial" w:cs="Arial"/>
        </w:rPr>
      </w:pPr>
    </w:p>
    <w:p w14:paraId="5E364EB5" w14:textId="20ADAA9D" w:rsidR="003839B6" w:rsidRDefault="00F2123F" w:rsidP="003839B6">
      <w:pPr>
        <w:rPr>
          <w:rFonts w:ascii="Arial" w:hAnsi="Arial" w:cs="Arial"/>
        </w:rPr>
      </w:pPr>
      <w:r>
        <w:rPr>
          <w:rFonts w:ascii="Arial" w:hAnsi="Arial" w:cs="Arial"/>
        </w:rPr>
        <w:lastRenderedPageBreak/>
        <w:t xml:space="preserve">Melissa Shafer </w:t>
      </w:r>
      <w:r w:rsidR="003839B6">
        <w:rPr>
          <w:rFonts w:ascii="Arial" w:hAnsi="Arial" w:cs="Arial"/>
        </w:rPr>
        <w:t>motioned to accept the proposal with the recommended edits</w:t>
      </w:r>
      <w:r>
        <w:rPr>
          <w:rFonts w:ascii="Arial" w:hAnsi="Arial" w:cs="Arial"/>
        </w:rPr>
        <w:t xml:space="preserve"> completed in the meeting</w:t>
      </w:r>
      <w:r w:rsidR="003839B6">
        <w:rPr>
          <w:rFonts w:ascii="Arial" w:hAnsi="Arial" w:cs="Arial"/>
        </w:rPr>
        <w:t>.  The proposal may return to the chair for approval.</w:t>
      </w:r>
      <w:r>
        <w:rPr>
          <w:rFonts w:ascii="Arial" w:hAnsi="Arial" w:cs="Arial"/>
        </w:rPr>
        <w:t xml:space="preserve">  Michelle Chandley </w:t>
      </w:r>
      <w:r w:rsidR="003839B6">
        <w:rPr>
          <w:rFonts w:ascii="Arial" w:hAnsi="Arial" w:cs="Arial"/>
        </w:rPr>
        <w:t>seconded.  The motion passed unanimously.</w:t>
      </w:r>
    </w:p>
    <w:p w14:paraId="509B6D34" w14:textId="7F21D2B2" w:rsidR="00716635" w:rsidRDefault="00716635" w:rsidP="00FC4EB1">
      <w:pPr>
        <w:rPr>
          <w:rFonts w:ascii="Arial" w:hAnsi="Arial" w:cs="Arial"/>
        </w:rPr>
      </w:pPr>
    </w:p>
    <w:p w14:paraId="4F9CEF13" w14:textId="528C81D8" w:rsidR="00F2123F" w:rsidRDefault="00F2123F" w:rsidP="00FC4EB1">
      <w:pPr>
        <w:rPr>
          <w:rFonts w:ascii="Arial" w:hAnsi="Arial" w:cs="Arial"/>
        </w:rPr>
      </w:pPr>
    </w:p>
    <w:p w14:paraId="735E226B" w14:textId="540A55D8" w:rsidR="00F2123F" w:rsidRDefault="00F2123F" w:rsidP="00FC4EB1">
      <w:pPr>
        <w:rPr>
          <w:rFonts w:ascii="Arial" w:hAnsi="Arial" w:cs="Arial"/>
        </w:rPr>
      </w:pPr>
      <w:r>
        <w:rPr>
          <w:rFonts w:ascii="Arial" w:hAnsi="Arial" w:cs="Arial"/>
        </w:rPr>
        <w:t>The following Theatre proposals were reviewed:</w:t>
      </w:r>
    </w:p>
    <w:p w14:paraId="2B8C1F3B" w14:textId="3996DE9E" w:rsidR="00F2123F" w:rsidRDefault="00F2123F" w:rsidP="00FC4EB1">
      <w:pPr>
        <w:rPr>
          <w:rFonts w:ascii="Arial" w:hAnsi="Arial" w:cs="Arial"/>
        </w:rPr>
      </w:pPr>
    </w:p>
    <w:p w14:paraId="1E8DD780" w14:textId="2CEEB0EC" w:rsidR="00F2123F" w:rsidRPr="0089190E" w:rsidRDefault="00F2123F" w:rsidP="0089190E">
      <w:pPr>
        <w:pStyle w:val="ListParagraph"/>
        <w:numPr>
          <w:ilvl w:val="0"/>
          <w:numId w:val="6"/>
        </w:numPr>
        <w:rPr>
          <w:rFonts w:ascii="Arial" w:hAnsi="Arial" w:cs="Arial"/>
          <w:b/>
        </w:rPr>
      </w:pPr>
      <w:bookmarkStart w:id="1" w:name="_Hlk529113734"/>
      <w:r w:rsidRPr="0089190E">
        <w:rPr>
          <w:rFonts w:ascii="Arial" w:hAnsi="Arial" w:cs="Arial"/>
          <w:i/>
        </w:rPr>
        <w:t>New Course Proposal: THEA 2410 Physical Theatre I</w:t>
      </w:r>
      <w:r w:rsidR="002727CD">
        <w:rPr>
          <w:rFonts w:ascii="Arial" w:hAnsi="Arial" w:cs="Arial"/>
          <w:i/>
        </w:rPr>
        <w:t xml:space="preserve"> </w:t>
      </w:r>
    </w:p>
    <w:p w14:paraId="0C124A50" w14:textId="55838AD9" w:rsidR="00F2123F" w:rsidRPr="0089190E" w:rsidRDefault="00F2123F" w:rsidP="0089190E">
      <w:pPr>
        <w:pStyle w:val="ListParagraph"/>
        <w:numPr>
          <w:ilvl w:val="0"/>
          <w:numId w:val="6"/>
        </w:numPr>
        <w:rPr>
          <w:rFonts w:ascii="Arial" w:hAnsi="Arial" w:cs="Arial"/>
          <w:b/>
        </w:rPr>
      </w:pPr>
      <w:r w:rsidRPr="0089190E">
        <w:rPr>
          <w:rFonts w:ascii="Arial" w:hAnsi="Arial" w:cs="Arial"/>
          <w:i/>
        </w:rPr>
        <w:t>New Course Proposal: THEA 2540 Stage Management</w:t>
      </w:r>
    </w:p>
    <w:p w14:paraId="555C0D4F" w14:textId="32728EE9" w:rsidR="00F2123F" w:rsidRPr="0089190E" w:rsidRDefault="00F2123F" w:rsidP="0089190E">
      <w:pPr>
        <w:pStyle w:val="ListParagraph"/>
        <w:numPr>
          <w:ilvl w:val="0"/>
          <w:numId w:val="6"/>
        </w:numPr>
        <w:rPr>
          <w:rFonts w:ascii="Arial" w:hAnsi="Arial" w:cs="Arial"/>
          <w:b/>
        </w:rPr>
      </w:pPr>
      <w:r w:rsidRPr="0089190E">
        <w:rPr>
          <w:rFonts w:ascii="Arial" w:hAnsi="Arial" w:cs="Arial"/>
          <w:i/>
        </w:rPr>
        <w:t>New Course Proposal: THEA 2700 Singing for the Actor</w:t>
      </w:r>
    </w:p>
    <w:p w14:paraId="52F479C6" w14:textId="6FE13F95" w:rsidR="0089190E" w:rsidRPr="0089190E" w:rsidRDefault="0089190E" w:rsidP="0089190E">
      <w:pPr>
        <w:pStyle w:val="ListParagraph"/>
        <w:numPr>
          <w:ilvl w:val="0"/>
          <w:numId w:val="6"/>
        </w:numPr>
        <w:rPr>
          <w:rFonts w:ascii="Arial" w:hAnsi="Arial" w:cs="Arial"/>
          <w:b/>
        </w:rPr>
      </w:pPr>
      <w:r w:rsidRPr="0089190E">
        <w:rPr>
          <w:rFonts w:ascii="Arial" w:hAnsi="Arial" w:cs="Arial"/>
          <w:i/>
        </w:rPr>
        <w:t>New Course Proposal: THEA 3410 Physical Theatre II</w:t>
      </w:r>
    </w:p>
    <w:p w14:paraId="60090F4D" w14:textId="2F512726" w:rsidR="0089190E" w:rsidRPr="0089190E" w:rsidRDefault="0089190E" w:rsidP="0089190E">
      <w:pPr>
        <w:pStyle w:val="ListParagraph"/>
        <w:numPr>
          <w:ilvl w:val="0"/>
          <w:numId w:val="6"/>
        </w:numPr>
        <w:rPr>
          <w:rFonts w:ascii="Arial" w:hAnsi="Arial" w:cs="Arial"/>
          <w:b/>
        </w:rPr>
      </w:pPr>
      <w:r w:rsidRPr="0089190E">
        <w:rPr>
          <w:rFonts w:ascii="Arial" w:hAnsi="Arial" w:cs="Arial"/>
          <w:i/>
        </w:rPr>
        <w:t>New Course Proposal: THEA 3412 Physical Theatre Audition Process</w:t>
      </w:r>
    </w:p>
    <w:p w14:paraId="5D9E508E" w14:textId="5757A58F" w:rsidR="0089190E" w:rsidRPr="0089190E" w:rsidRDefault="0089190E" w:rsidP="0089190E">
      <w:pPr>
        <w:pStyle w:val="ListParagraph"/>
        <w:numPr>
          <w:ilvl w:val="0"/>
          <w:numId w:val="6"/>
        </w:numPr>
        <w:rPr>
          <w:rFonts w:ascii="Arial" w:hAnsi="Arial" w:cs="Arial"/>
          <w:b/>
        </w:rPr>
      </w:pPr>
      <w:r w:rsidRPr="0089190E">
        <w:rPr>
          <w:rFonts w:ascii="Arial" w:hAnsi="Arial" w:cs="Arial"/>
          <w:i/>
        </w:rPr>
        <w:t>New Course Proposal: THEA 3540 Advanced Theatre Production</w:t>
      </w:r>
    </w:p>
    <w:p w14:paraId="1CDF5094" w14:textId="58774719" w:rsidR="0089190E" w:rsidRPr="0089190E" w:rsidRDefault="0089190E" w:rsidP="0089190E">
      <w:pPr>
        <w:pStyle w:val="ListParagraph"/>
        <w:numPr>
          <w:ilvl w:val="0"/>
          <w:numId w:val="6"/>
        </w:numPr>
        <w:rPr>
          <w:rFonts w:ascii="Arial" w:hAnsi="Arial" w:cs="Arial"/>
          <w:b/>
        </w:rPr>
      </w:pPr>
      <w:r w:rsidRPr="0089190E">
        <w:rPr>
          <w:rFonts w:ascii="Arial" w:hAnsi="Arial" w:cs="Arial"/>
          <w:i/>
        </w:rPr>
        <w:t>New Course Proposal: THEA 3712 Musical Theatre Audition Process</w:t>
      </w:r>
    </w:p>
    <w:p w14:paraId="5F81D2B1" w14:textId="72EF765A" w:rsidR="0089190E" w:rsidRPr="0089190E" w:rsidRDefault="0089190E" w:rsidP="0089190E">
      <w:pPr>
        <w:pStyle w:val="ListParagraph"/>
        <w:numPr>
          <w:ilvl w:val="0"/>
          <w:numId w:val="6"/>
        </w:numPr>
        <w:rPr>
          <w:rFonts w:ascii="Arial" w:hAnsi="Arial" w:cs="Arial"/>
          <w:b/>
        </w:rPr>
      </w:pPr>
      <w:r w:rsidRPr="0089190E">
        <w:rPr>
          <w:rFonts w:ascii="Arial" w:hAnsi="Arial" w:cs="Arial"/>
          <w:i/>
        </w:rPr>
        <w:t>New Course Proposal: THEA 4410 Devised Theatre</w:t>
      </w:r>
    </w:p>
    <w:bookmarkEnd w:id="1"/>
    <w:p w14:paraId="6BE73879" w14:textId="679C4697" w:rsidR="00F2123F" w:rsidRDefault="00F2123F" w:rsidP="00FC4EB1">
      <w:pPr>
        <w:rPr>
          <w:rFonts w:ascii="Arial" w:hAnsi="Arial" w:cs="Arial"/>
        </w:rPr>
      </w:pPr>
    </w:p>
    <w:p w14:paraId="714CFE45" w14:textId="4A996452" w:rsidR="0089190E" w:rsidRDefault="0089190E" w:rsidP="00FC4EB1">
      <w:pPr>
        <w:rPr>
          <w:rFonts w:ascii="Arial" w:hAnsi="Arial" w:cs="Arial"/>
        </w:rPr>
      </w:pPr>
      <w:r>
        <w:rPr>
          <w:rFonts w:ascii="Arial" w:hAnsi="Arial" w:cs="Arial"/>
        </w:rPr>
        <w:t>Karen Brewster provided an overview of each proposal prior to its review.</w:t>
      </w:r>
    </w:p>
    <w:p w14:paraId="4982265E" w14:textId="2106C435" w:rsidR="00F2123F" w:rsidRDefault="00F2123F" w:rsidP="00FC4EB1">
      <w:pPr>
        <w:rPr>
          <w:rFonts w:ascii="Arial" w:hAnsi="Arial" w:cs="Arial"/>
        </w:rPr>
      </w:pPr>
    </w:p>
    <w:p w14:paraId="1BA1F9DA" w14:textId="44AFEDB5" w:rsidR="00F2123F" w:rsidRDefault="0089190E" w:rsidP="00FC4EB1">
      <w:pPr>
        <w:rPr>
          <w:rFonts w:ascii="Arial" w:hAnsi="Arial" w:cs="Arial"/>
        </w:rPr>
      </w:pPr>
      <w:r>
        <w:rPr>
          <w:rFonts w:ascii="Arial" w:hAnsi="Arial" w:cs="Arial"/>
        </w:rPr>
        <w:t>The following universal recommendations were made across all new course proposals.</w:t>
      </w:r>
    </w:p>
    <w:p w14:paraId="45019A5F" w14:textId="698C08DF" w:rsidR="00F2123F" w:rsidRDefault="00F2123F" w:rsidP="00FC4EB1">
      <w:pPr>
        <w:rPr>
          <w:rFonts w:ascii="Arial" w:hAnsi="Arial" w:cs="Arial"/>
        </w:rPr>
      </w:pPr>
    </w:p>
    <w:p w14:paraId="0CDC29EA" w14:textId="772C4D9D" w:rsidR="0089190E" w:rsidRDefault="0089190E" w:rsidP="0089190E">
      <w:pPr>
        <w:rPr>
          <w:rFonts w:ascii="Arial" w:hAnsi="Arial" w:cs="Arial"/>
        </w:rPr>
      </w:pPr>
      <w:r>
        <w:rPr>
          <w:rFonts w:ascii="Arial" w:hAnsi="Arial" w:cs="Arial"/>
        </w:rPr>
        <w:t>Snapshot</w:t>
      </w:r>
      <w:r w:rsidR="00C96F16">
        <w:rPr>
          <w:rFonts w:ascii="Arial" w:hAnsi="Arial" w:cs="Arial"/>
        </w:rPr>
        <w:t>s</w:t>
      </w:r>
      <w:r>
        <w:rPr>
          <w:rFonts w:ascii="Arial" w:hAnsi="Arial" w:cs="Arial"/>
        </w:rPr>
        <w:t>:</w:t>
      </w:r>
    </w:p>
    <w:p w14:paraId="7540B804" w14:textId="01E57F27" w:rsidR="0089190E" w:rsidRDefault="0089190E" w:rsidP="0089190E">
      <w:pPr>
        <w:pStyle w:val="ListParagraph"/>
        <w:numPr>
          <w:ilvl w:val="0"/>
          <w:numId w:val="2"/>
        </w:numPr>
        <w:rPr>
          <w:rFonts w:ascii="Arial" w:hAnsi="Arial" w:cs="Arial"/>
        </w:rPr>
      </w:pPr>
      <w:r>
        <w:rPr>
          <w:rFonts w:ascii="Arial" w:hAnsi="Arial" w:cs="Arial"/>
        </w:rPr>
        <w:t>Academic Justification – Edit sentence 3 to begin with “Furthermore,” (done)</w:t>
      </w:r>
    </w:p>
    <w:p w14:paraId="2C335523" w14:textId="3EB21D5A" w:rsidR="0089190E" w:rsidRPr="00716635" w:rsidRDefault="0089190E" w:rsidP="0089190E">
      <w:pPr>
        <w:pStyle w:val="ListParagraph"/>
        <w:numPr>
          <w:ilvl w:val="0"/>
          <w:numId w:val="2"/>
        </w:numPr>
        <w:rPr>
          <w:rFonts w:ascii="Arial" w:hAnsi="Arial" w:cs="Arial"/>
        </w:rPr>
      </w:pPr>
      <w:r>
        <w:rPr>
          <w:rFonts w:ascii="Arial" w:hAnsi="Arial" w:cs="Arial"/>
        </w:rPr>
        <w:t>Catalog Description – Begin with a verb (done)</w:t>
      </w:r>
    </w:p>
    <w:p w14:paraId="4EE072A1" w14:textId="77777777" w:rsidR="0089190E" w:rsidRDefault="0089190E" w:rsidP="0089190E">
      <w:pPr>
        <w:rPr>
          <w:rFonts w:ascii="Arial" w:hAnsi="Arial" w:cs="Arial"/>
        </w:rPr>
      </w:pPr>
    </w:p>
    <w:p w14:paraId="139A6A06" w14:textId="60E59A16" w:rsidR="0089190E" w:rsidRDefault="0089190E" w:rsidP="0089190E">
      <w:pPr>
        <w:rPr>
          <w:rFonts w:ascii="Arial" w:hAnsi="Arial" w:cs="Arial"/>
        </w:rPr>
      </w:pPr>
      <w:r>
        <w:rPr>
          <w:rFonts w:ascii="Arial" w:hAnsi="Arial" w:cs="Arial"/>
        </w:rPr>
        <w:t>Syllab</w:t>
      </w:r>
      <w:r w:rsidR="00C96F16">
        <w:rPr>
          <w:rFonts w:ascii="Arial" w:hAnsi="Arial" w:cs="Arial"/>
        </w:rPr>
        <w:t>i</w:t>
      </w:r>
      <w:r>
        <w:rPr>
          <w:rFonts w:ascii="Arial" w:hAnsi="Arial" w:cs="Arial"/>
        </w:rPr>
        <w:t>:</w:t>
      </w:r>
    </w:p>
    <w:p w14:paraId="3C3D5576" w14:textId="54DDD0FA" w:rsidR="00F2123F" w:rsidRDefault="0089190E" w:rsidP="0089190E">
      <w:pPr>
        <w:pStyle w:val="ListParagraph"/>
        <w:numPr>
          <w:ilvl w:val="0"/>
          <w:numId w:val="2"/>
        </w:numPr>
        <w:rPr>
          <w:rFonts w:ascii="Arial" w:hAnsi="Arial" w:cs="Arial"/>
        </w:rPr>
      </w:pPr>
      <w:r>
        <w:rPr>
          <w:rFonts w:ascii="Arial" w:hAnsi="Arial" w:cs="Arial"/>
        </w:rPr>
        <w:t>Purpose and Goals – Goals currently read like student learning outcomes; rework the goals to reflect what the faculty/department wants to gain from teaching this course</w:t>
      </w:r>
      <w:r w:rsidR="00AB3488">
        <w:rPr>
          <w:rFonts w:ascii="Arial" w:hAnsi="Arial" w:cs="Arial"/>
        </w:rPr>
        <w:t>.  Dr. Grube requested Karen Brewster meet with her to adjust the goals across the syllabi.</w:t>
      </w:r>
    </w:p>
    <w:p w14:paraId="659FC51D" w14:textId="14946815" w:rsidR="00AB3488" w:rsidRDefault="00AB3488" w:rsidP="0089190E">
      <w:pPr>
        <w:pStyle w:val="ListParagraph"/>
        <w:numPr>
          <w:ilvl w:val="0"/>
          <w:numId w:val="2"/>
        </w:numPr>
        <w:rPr>
          <w:rFonts w:ascii="Arial" w:hAnsi="Arial" w:cs="Arial"/>
        </w:rPr>
      </w:pPr>
      <w:r>
        <w:rPr>
          <w:rFonts w:ascii="Arial" w:hAnsi="Arial" w:cs="Arial"/>
        </w:rPr>
        <w:t>Grading Scale – Correct the overlap of 157 points in B- and C+ (done)</w:t>
      </w:r>
    </w:p>
    <w:p w14:paraId="6E6644D9" w14:textId="77777777" w:rsidR="00AB3488" w:rsidRDefault="00AB3488" w:rsidP="0089190E">
      <w:pPr>
        <w:pStyle w:val="ListParagraph"/>
        <w:numPr>
          <w:ilvl w:val="0"/>
          <w:numId w:val="2"/>
        </w:numPr>
        <w:rPr>
          <w:rFonts w:ascii="Arial" w:hAnsi="Arial" w:cs="Arial"/>
        </w:rPr>
      </w:pPr>
      <w:r>
        <w:rPr>
          <w:rFonts w:ascii="Arial" w:hAnsi="Arial" w:cs="Arial"/>
        </w:rPr>
        <w:t>Other Information</w:t>
      </w:r>
    </w:p>
    <w:p w14:paraId="199F07E6" w14:textId="73858E57" w:rsidR="00AB3488" w:rsidRDefault="00AB3488" w:rsidP="00AB3488">
      <w:pPr>
        <w:pStyle w:val="ListParagraph"/>
        <w:numPr>
          <w:ilvl w:val="1"/>
          <w:numId w:val="2"/>
        </w:numPr>
        <w:rPr>
          <w:rFonts w:ascii="Arial" w:hAnsi="Arial" w:cs="Arial"/>
        </w:rPr>
      </w:pPr>
      <w:r>
        <w:rPr>
          <w:rFonts w:ascii="Arial" w:hAnsi="Arial" w:cs="Arial"/>
        </w:rPr>
        <w:t>Remove the information on Disability Services – repeats what is in ETSU Syllabus Attachment (done)</w:t>
      </w:r>
    </w:p>
    <w:p w14:paraId="1C69BCAE" w14:textId="2A97D99D" w:rsidR="00AB3488" w:rsidRPr="0089190E" w:rsidRDefault="00AB3488" w:rsidP="00AB3488">
      <w:pPr>
        <w:pStyle w:val="ListParagraph"/>
        <w:numPr>
          <w:ilvl w:val="1"/>
          <w:numId w:val="2"/>
        </w:numPr>
        <w:rPr>
          <w:rFonts w:ascii="Arial" w:hAnsi="Arial" w:cs="Arial"/>
        </w:rPr>
      </w:pPr>
      <w:r>
        <w:rPr>
          <w:rFonts w:ascii="Arial" w:hAnsi="Arial" w:cs="Arial"/>
        </w:rPr>
        <w:t>UCC members questioned whether the syllabus needed to address the policy for managing an injury sustained while participating in a class activity.  Dr. Grube recommended legal be consulted.  Karen Brewster will check with legal and bring the information back to UCC at the next meeting.</w:t>
      </w:r>
    </w:p>
    <w:p w14:paraId="7DB3E6C6" w14:textId="3998D2C3" w:rsidR="00F2123F" w:rsidRDefault="00F2123F" w:rsidP="00FC4EB1">
      <w:pPr>
        <w:rPr>
          <w:rFonts w:ascii="Arial" w:hAnsi="Arial" w:cs="Arial"/>
        </w:rPr>
      </w:pPr>
    </w:p>
    <w:p w14:paraId="36DA59AF" w14:textId="77777777" w:rsidR="00240C2D" w:rsidRDefault="00240C2D" w:rsidP="00FC4EB1">
      <w:pPr>
        <w:rPr>
          <w:rFonts w:ascii="Arial" w:hAnsi="Arial" w:cs="Arial"/>
        </w:rPr>
      </w:pPr>
    </w:p>
    <w:p w14:paraId="48E553E6" w14:textId="77777777" w:rsidR="002727CD" w:rsidRDefault="003839B6" w:rsidP="002727CD">
      <w:pPr>
        <w:rPr>
          <w:rFonts w:ascii="Arial" w:hAnsi="Arial" w:cs="Arial"/>
          <w:i/>
        </w:rPr>
      </w:pPr>
      <w:r w:rsidRPr="00F42DDF">
        <w:rPr>
          <w:rFonts w:ascii="Arial" w:hAnsi="Arial" w:cs="Arial"/>
          <w:i/>
          <w:highlight w:val="yellow"/>
        </w:rPr>
        <w:t>-</w:t>
      </w:r>
      <w:r>
        <w:rPr>
          <w:rFonts w:ascii="Arial" w:hAnsi="Arial" w:cs="Arial"/>
          <w:i/>
          <w:highlight w:val="yellow"/>
        </w:rPr>
        <w:t>New Course Proposal: THEA 2410 Physical Theatre I</w:t>
      </w:r>
      <w:r w:rsidR="002727CD" w:rsidRPr="002727CD">
        <w:rPr>
          <w:rFonts w:ascii="Arial" w:hAnsi="Arial" w:cs="Arial"/>
          <w:i/>
        </w:rPr>
        <w:tab/>
      </w:r>
    </w:p>
    <w:p w14:paraId="71B914A0" w14:textId="64593449" w:rsidR="002727CD" w:rsidRDefault="002727CD" w:rsidP="003839B6">
      <w:pPr>
        <w:rPr>
          <w:rFonts w:ascii="Arial" w:hAnsi="Arial" w:cs="Arial"/>
          <w:b/>
        </w:rPr>
      </w:pPr>
    </w:p>
    <w:p w14:paraId="113ABFD7" w14:textId="77777777" w:rsidR="003839B6" w:rsidRDefault="003839B6" w:rsidP="003839B6">
      <w:pPr>
        <w:rPr>
          <w:rFonts w:ascii="Arial" w:hAnsi="Arial" w:cs="Arial"/>
        </w:rPr>
      </w:pPr>
      <w:r>
        <w:rPr>
          <w:rFonts w:ascii="Arial" w:hAnsi="Arial" w:cs="Arial"/>
        </w:rPr>
        <w:t>Syllabus:</w:t>
      </w:r>
    </w:p>
    <w:p w14:paraId="15DE5E2B" w14:textId="224DE22E" w:rsidR="003839B6" w:rsidRDefault="0089190E" w:rsidP="003839B6">
      <w:pPr>
        <w:pStyle w:val="ListParagraph"/>
        <w:numPr>
          <w:ilvl w:val="0"/>
          <w:numId w:val="2"/>
        </w:numPr>
        <w:rPr>
          <w:rFonts w:ascii="Arial" w:hAnsi="Arial" w:cs="Arial"/>
        </w:rPr>
      </w:pPr>
      <w:r>
        <w:rPr>
          <w:rFonts w:ascii="Arial" w:hAnsi="Arial" w:cs="Arial"/>
        </w:rPr>
        <w:t>Learning Outcome 4 – change students to performers (done)</w:t>
      </w:r>
    </w:p>
    <w:p w14:paraId="0ECF60E7" w14:textId="4675EDE9" w:rsidR="003839B6" w:rsidRPr="002727CD" w:rsidRDefault="0089190E" w:rsidP="003839B6">
      <w:pPr>
        <w:pStyle w:val="ListParagraph"/>
        <w:numPr>
          <w:ilvl w:val="0"/>
          <w:numId w:val="2"/>
        </w:numPr>
        <w:rPr>
          <w:rFonts w:ascii="Arial" w:hAnsi="Arial" w:cs="Arial"/>
        </w:rPr>
      </w:pPr>
      <w:r>
        <w:rPr>
          <w:rFonts w:ascii="Arial" w:hAnsi="Arial" w:cs="Arial"/>
        </w:rPr>
        <w:t xml:space="preserve">Major Assignments – Assignment 1, last sentence change its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(done)</w:t>
      </w:r>
    </w:p>
    <w:p w14:paraId="4C3CBBC9" w14:textId="77777777" w:rsidR="00EA2319" w:rsidRDefault="00EA2319" w:rsidP="003839B6">
      <w:pPr>
        <w:rPr>
          <w:rFonts w:ascii="Arial" w:hAnsi="Arial" w:cs="Arial"/>
        </w:rPr>
      </w:pPr>
    </w:p>
    <w:p w14:paraId="44C54A1F" w14:textId="1E841595" w:rsidR="003839B6" w:rsidRDefault="00AB3488" w:rsidP="003839B6">
      <w:pPr>
        <w:rPr>
          <w:rFonts w:ascii="Arial" w:hAnsi="Arial" w:cs="Arial"/>
        </w:rPr>
      </w:pPr>
      <w:r>
        <w:rPr>
          <w:rFonts w:ascii="Arial" w:hAnsi="Arial" w:cs="Arial"/>
        </w:rPr>
        <w:t xml:space="preserve">Theresa McGarry </w:t>
      </w:r>
      <w:r w:rsidR="003839B6">
        <w:rPr>
          <w:rFonts w:ascii="Arial" w:hAnsi="Arial" w:cs="Arial"/>
        </w:rPr>
        <w:t xml:space="preserve">motioned to accept the proposal with the recommended edits.  The proposal may return to the chair for approval.  </w:t>
      </w:r>
      <w:r>
        <w:rPr>
          <w:rFonts w:ascii="Arial" w:hAnsi="Arial" w:cs="Arial"/>
        </w:rPr>
        <w:t xml:space="preserve">Arpita Nandi </w:t>
      </w:r>
      <w:r w:rsidR="003839B6">
        <w:rPr>
          <w:rFonts w:ascii="Arial" w:hAnsi="Arial" w:cs="Arial"/>
        </w:rPr>
        <w:t>seconded.  The motion passed unanimously.</w:t>
      </w:r>
    </w:p>
    <w:p w14:paraId="137F416E" w14:textId="13FDC492" w:rsidR="00AB3488" w:rsidRDefault="00AB3488" w:rsidP="003839B6">
      <w:pPr>
        <w:rPr>
          <w:rFonts w:ascii="Arial" w:hAnsi="Arial" w:cs="Arial"/>
        </w:rPr>
      </w:pPr>
    </w:p>
    <w:p w14:paraId="096AE3F1" w14:textId="77777777" w:rsidR="00AB3488" w:rsidRDefault="00AB3488" w:rsidP="003839B6">
      <w:pPr>
        <w:rPr>
          <w:rFonts w:ascii="Arial" w:hAnsi="Arial" w:cs="Arial"/>
        </w:rPr>
      </w:pPr>
    </w:p>
    <w:p w14:paraId="0D57A639" w14:textId="77777777" w:rsidR="002727CD" w:rsidRDefault="003839B6" w:rsidP="003839B6">
      <w:pPr>
        <w:rPr>
          <w:rFonts w:ascii="Arial" w:hAnsi="Arial" w:cs="Arial"/>
          <w:i/>
          <w:highlight w:val="yellow"/>
        </w:rPr>
      </w:pPr>
      <w:r w:rsidRPr="00F42DDF">
        <w:rPr>
          <w:rFonts w:ascii="Arial" w:hAnsi="Arial" w:cs="Arial"/>
          <w:i/>
          <w:highlight w:val="yellow"/>
        </w:rPr>
        <w:t>-</w:t>
      </w:r>
      <w:r>
        <w:rPr>
          <w:rFonts w:ascii="Arial" w:hAnsi="Arial" w:cs="Arial"/>
          <w:i/>
          <w:highlight w:val="yellow"/>
        </w:rPr>
        <w:t>New Course Proposal: THEA 2540 Stage Management</w:t>
      </w:r>
    </w:p>
    <w:p w14:paraId="4259E043" w14:textId="77777777" w:rsidR="003839B6" w:rsidRDefault="003839B6" w:rsidP="003839B6">
      <w:pPr>
        <w:rPr>
          <w:rFonts w:ascii="Arial" w:hAnsi="Arial" w:cs="Arial"/>
        </w:rPr>
      </w:pPr>
    </w:p>
    <w:p w14:paraId="17F7675F" w14:textId="775FD817" w:rsidR="003839B6" w:rsidRDefault="00AB3488" w:rsidP="00AB3488">
      <w:pPr>
        <w:rPr>
          <w:rFonts w:ascii="Arial" w:hAnsi="Arial" w:cs="Arial"/>
        </w:rPr>
      </w:pPr>
      <w:r>
        <w:rPr>
          <w:rFonts w:ascii="Arial" w:hAnsi="Arial" w:cs="Arial"/>
        </w:rPr>
        <w:t>No additional recommendations</w:t>
      </w:r>
    </w:p>
    <w:p w14:paraId="0945657B" w14:textId="77777777" w:rsidR="003839B6" w:rsidRDefault="003839B6" w:rsidP="003839B6">
      <w:pPr>
        <w:rPr>
          <w:rFonts w:ascii="Arial" w:hAnsi="Arial" w:cs="Arial"/>
        </w:rPr>
      </w:pPr>
    </w:p>
    <w:p w14:paraId="4652DB7A" w14:textId="5FCFE1CB" w:rsidR="003839B6" w:rsidRDefault="00AB3488" w:rsidP="003839B6">
      <w:pPr>
        <w:rPr>
          <w:rFonts w:ascii="Arial" w:hAnsi="Arial" w:cs="Arial"/>
        </w:rPr>
      </w:pPr>
      <w:r>
        <w:rPr>
          <w:rFonts w:ascii="Arial" w:hAnsi="Arial" w:cs="Arial"/>
        </w:rPr>
        <w:t xml:space="preserve">Theresa McGarry </w:t>
      </w:r>
      <w:r w:rsidR="003839B6">
        <w:rPr>
          <w:rFonts w:ascii="Arial" w:hAnsi="Arial" w:cs="Arial"/>
        </w:rPr>
        <w:t xml:space="preserve">motioned to accept the proposal </w:t>
      </w:r>
      <w:r>
        <w:rPr>
          <w:rFonts w:ascii="Arial" w:hAnsi="Arial" w:cs="Arial"/>
        </w:rPr>
        <w:t xml:space="preserve">pending the revision of the goals.  </w:t>
      </w:r>
      <w:r w:rsidR="003839B6">
        <w:rPr>
          <w:rFonts w:ascii="Arial" w:hAnsi="Arial" w:cs="Arial"/>
        </w:rPr>
        <w:t xml:space="preserve">The proposal may return to the chair for approval.  </w:t>
      </w:r>
      <w:r>
        <w:rPr>
          <w:rFonts w:ascii="Arial" w:hAnsi="Arial" w:cs="Arial"/>
        </w:rPr>
        <w:t xml:space="preserve">Tabitha Fair </w:t>
      </w:r>
      <w:r w:rsidR="003839B6">
        <w:rPr>
          <w:rFonts w:ascii="Arial" w:hAnsi="Arial" w:cs="Arial"/>
        </w:rPr>
        <w:t>seconded.  The motion passed unanimously.</w:t>
      </w:r>
    </w:p>
    <w:p w14:paraId="15F43DB3" w14:textId="55EFC694" w:rsidR="003839B6" w:rsidRDefault="003839B6" w:rsidP="00FC4EB1">
      <w:pPr>
        <w:rPr>
          <w:rFonts w:ascii="Arial" w:hAnsi="Arial" w:cs="Arial"/>
        </w:rPr>
      </w:pPr>
    </w:p>
    <w:p w14:paraId="6AA211B3" w14:textId="668DFC7B" w:rsidR="003839B6" w:rsidRDefault="003839B6" w:rsidP="00FC4EB1">
      <w:pPr>
        <w:rPr>
          <w:rFonts w:ascii="Arial" w:hAnsi="Arial" w:cs="Arial"/>
        </w:rPr>
      </w:pPr>
    </w:p>
    <w:p w14:paraId="012E8DE0" w14:textId="2A54FEE4" w:rsidR="002727CD" w:rsidRDefault="00F2123F" w:rsidP="00F2123F">
      <w:pPr>
        <w:rPr>
          <w:rFonts w:ascii="Arial" w:hAnsi="Arial" w:cs="Arial"/>
          <w:i/>
        </w:rPr>
      </w:pPr>
      <w:r w:rsidRPr="00F42DDF">
        <w:rPr>
          <w:rFonts w:ascii="Arial" w:hAnsi="Arial" w:cs="Arial"/>
          <w:i/>
          <w:highlight w:val="yellow"/>
        </w:rPr>
        <w:t>-</w:t>
      </w:r>
      <w:r>
        <w:rPr>
          <w:rFonts w:ascii="Arial" w:hAnsi="Arial" w:cs="Arial"/>
          <w:i/>
          <w:highlight w:val="yellow"/>
        </w:rPr>
        <w:t>New Course Proposal: THEA 2700 Singing for the Actor</w:t>
      </w:r>
    </w:p>
    <w:p w14:paraId="3C9D92CD" w14:textId="77777777" w:rsidR="003839B6" w:rsidRDefault="003839B6" w:rsidP="003839B6">
      <w:pPr>
        <w:rPr>
          <w:rFonts w:ascii="Arial" w:hAnsi="Arial" w:cs="Arial"/>
        </w:rPr>
      </w:pPr>
    </w:p>
    <w:p w14:paraId="0C20384B" w14:textId="77777777" w:rsidR="003839B6" w:rsidRDefault="003839B6" w:rsidP="003839B6">
      <w:pPr>
        <w:rPr>
          <w:rFonts w:ascii="Arial" w:hAnsi="Arial" w:cs="Arial"/>
        </w:rPr>
      </w:pPr>
      <w:r>
        <w:rPr>
          <w:rFonts w:ascii="Arial" w:hAnsi="Arial" w:cs="Arial"/>
        </w:rPr>
        <w:t>Syllabus:</w:t>
      </w:r>
    </w:p>
    <w:p w14:paraId="4B1C39D0" w14:textId="05FC69F3" w:rsidR="003839B6" w:rsidRDefault="002727CD" w:rsidP="003839B6">
      <w:pPr>
        <w:pStyle w:val="ListParagraph"/>
        <w:numPr>
          <w:ilvl w:val="0"/>
          <w:numId w:val="2"/>
        </w:numPr>
        <w:rPr>
          <w:rFonts w:ascii="Arial" w:hAnsi="Arial" w:cs="Arial"/>
        </w:rPr>
      </w:pPr>
      <w:r>
        <w:rPr>
          <w:rFonts w:ascii="Arial" w:hAnsi="Arial" w:cs="Arial"/>
        </w:rPr>
        <w:t>Learning Outcomes – Written as student assignments rather than outcomes; rework to reflect what the student should be able to do upon completing the course</w:t>
      </w:r>
    </w:p>
    <w:p w14:paraId="14E2AC9E" w14:textId="77777777" w:rsidR="003839B6" w:rsidRDefault="003839B6" w:rsidP="003839B6">
      <w:pPr>
        <w:rPr>
          <w:rFonts w:ascii="Arial" w:hAnsi="Arial" w:cs="Arial"/>
        </w:rPr>
      </w:pPr>
    </w:p>
    <w:p w14:paraId="5704EAE2" w14:textId="0CE62A1A" w:rsidR="003839B6" w:rsidRDefault="002727CD" w:rsidP="003839B6">
      <w:pPr>
        <w:rPr>
          <w:rFonts w:ascii="Arial" w:hAnsi="Arial" w:cs="Arial"/>
        </w:rPr>
      </w:pPr>
      <w:r>
        <w:rPr>
          <w:rFonts w:ascii="Arial" w:hAnsi="Arial" w:cs="Arial"/>
        </w:rPr>
        <w:t xml:space="preserve">Julie Fox-Horton </w:t>
      </w:r>
      <w:r w:rsidR="003839B6">
        <w:rPr>
          <w:rFonts w:ascii="Arial" w:hAnsi="Arial" w:cs="Arial"/>
        </w:rPr>
        <w:t xml:space="preserve">motioned to accept the proposal with the recommended edits.  The proposal may return to the chair for approval.  </w:t>
      </w:r>
      <w:r w:rsidR="003839B6">
        <w:rPr>
          <w:rFonts w:ascii="Arial" w:hAnsi="Arial" w:cs="Arial"/>
        </w:rPr>
        <w:tab/>
      </w:r>
      <w:r>
        <w:rPr>
          <w:rFonts w:ascii="Arial" w:hAnsi="Arial" w:cs="Arial"/>
        </w:rPr>
        <w:t xml:space="preserve">Melissa Shafer </w:t>
      </w:r>
      <w:r w:rsidR="003839B6">
        <w:rPr>
          <w:rFonts w:ascii="Arial" w:hAnsi="Arial" w:cs="Arial"/>
        </w:rPr>
        <w:t>seconded.  The motion passed unanimously.</w:t>
      </w:r>
    </w:p>
    <w:p w14:paraId="16DAAAB1" w14:textId="5DD30B5C" w:rsidR="003839B6" w:rsidRDefault="003839B6" w:rsidP="00FC4EB1">
      <w:pPr>
        <w:rPr>
          <w:rFonts w:ascii="Arial" w:hAnsi="Arial" w:cs="Arial"/>
        </w:rPr>
      </w:pPr>
    </w:p>
    <w:p w14:paraId="0467B812" w14:textId="1A0D3061" w:rsidR="003839B6" w:rsidRDefault="003839B6" w:rsidP="00FC4EB1">
      <w:pPr>
        <w:rPr>
          <w:rFonts w:ascii="Arial" w:hAnsi="Arial" w:cs="Arial"/>
        </w:rPr>
      </w:pPr>
    </w:p>
    <w:p w14:paraId="2E2D42BA" w14:textId="59068A5A"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THEA 3410 Physical Theatre II</w:t>
      </w:r>
    </w:p>
    <w:p w14:paraId="36051F6B" w14:textId="77777777" w:rsidR="003839B6" w:rsidRDefault="003839B6" w:rsidP="003839B6">
      <w:pPr>
        <w:rPr>
          <w:rFonts w:ascii="Arial" w:hAnsi="Arial" w:cs="Arial"/>
        </w:rPr>
      </w:pPr>
    </w:p>
    <w:p w14:paraId="28F895B7" w14:textId="77777777" w:rsidR="003839B6" w:rsidRDefault="003839B6" w:rsidP="003839B6">
      <w:pPr>
        <w:rPr>
          <w:rFonts w:ascii="Arial" w:hAnsi="Arial" w:cs="Arial"/>
        </w:rPr>
      </w:pPr>
      <w:r>
        <w:rPr>
          <w:rFonts w:ascii="Arial" w:hAnsi="Arial" w:cs="Arial"/>
        </w:rPr>
        <w:t>Syllabus:</w:t>
      </w:r>
    </w:p>
    <w:p w14:paraId="63944B98" w14:textId="4563325B" w:rsidR="003839B6" w:rsidRDefault="002727CD" w:rsidP="003839B6">
      <w:pPr>
        <w:pStyle w:val="ListParagraph"/>
        <w:numPr>
          <w:ilvl w:val="0"/>
          <w:numId w:val="2"/>
        </w:numPr>
        <w:rPr>
          <w:rFonts w:ascii="Arial" w:hAnsi="Arial" w:cs="Arial"/>
        </w:rPr>
      </w:pPr>
      <w:r>
        <w:rPr>
          <w:rFonts w:ascii="Arial" w:hAnsi="Arial" w:cs="Arial"/>
        </w:rPr>
        <w:t>Assignments – Performance Assignment 3 – change using to use (done)</w:t>
      </w:r>
    </w:p>
    <w:p w14:paraId="098FA9C0" w14:textId="09EFBDF3" w:rsidR="002727CD" w:rsidRDefault="002727CD" w:rsidP="003839B6">
      <w:pPr>
        <w:pStyle w:val="ListParagraph"/>
        <w:numPr>
          <w:ilvl w:val="0"/>
          <w:numId w:val="2"/>
        </w:numPr>
        <w:rPr>
          <w:rFonts w:ascii="Arial" w:hAnsi="Arial" w:cs="Arial"/>
        </w:rPr>
      </w:pPr>
      <w:r>
        <w:rPr>
          <w:rFonts w:ascii="Arial" w:hAnsi="Arial" w:cs="Arial"/>
        </w:rPr>
        <w:t>Recommended Readings – do not repeat the required texts in this section (done)</w:t>
      </w:r>
    </w:p>
    <w:p w14:paraId="4B24F650" w14:textId="77777777" w:rsidR="003839B6" w:rsidRDefault="003839B6" w:rsidP="003839B6">
      <w:pPr>
        <w:rPr>
          <w:rFonts w:ascii="Arial" w:hAnsi="Arial" w:cs="Arial"/>
        </w:rPr>
      </w:pPr>
    </w:p>
    <w:p w14:paraId="640A2AB6" w14:textId="7B9ABCC7" w:rsidR="003839B6" w:rsidRDefault="002727CD" w:rsidP="003839B6">
      <w:pPr>
        <w:rPr>
          <w:rFonts w:ascii="Arial" w:hAnsi="Arial" w:cs="Arial"/>
        </w:rPr>
      </w:pPr>
      <w:r>
        <w:rPr>
          <w:rFonts w:ascii="Arial" w:hAnsi="Arial" w:cs="Arial"/>
        </w:rPr>
        <w:t xml:space="preserve">Scott </w:t>
      </w:r>
      <w:proofErr w:type="spellStart"/>
      <w:r>
        <w:rPr>
          <w:rFonts w:ascii="Arial" w:hAnsi="Arial" w:cs="Arial"/>
        </w:rPr>
        <w:t>Koterbay</w:t>
      </w:r>
      <w:proofErr w:type="spellEnd"/>
      <w:r>
        <w:rPr>
          <w:rFonts w:ascii="Arial" w:hAnsi="Arial" w:cs="Arial"/>
        </w:rPr>
        <w:t xml:space="preserve"> </w:t>
      </w:r>
      <w:r w:rsidR="003839B6">
        <w:rPr>
          <w:rFonts w:ascii="Arial" w:hAnsi="Arial" w:cs="Arial"/>
        </w:rPr>
        <w:t>motioned to accept the proposal with the recommended edits.  The proposal may return to the chair for approval.</w:t>
      </w:r>
      <w:r>
        <w:rPr>
          <w:rFonts w:ascii="Arial" w:hAnsi="Arial" w:cs="Arial"/>
        </w:rPr>
        <w:t xml:space="preserve">  Jennifer Young </w:t>
      </w:r>
      <w:r w:rsidR="003839B6">
        <w:rPr>
          <w:rFonts w:ascii="Arial" w:hAnsi="Arial" w:cs="Arial"/>
        </w:rPr>
        <w:t>seconded.  The motion passed unanimously.</w:t>
      </w:r>
    </w:p>
    <w:p w14:paraId="672DBDBC" w14:textId="71AF560E" w:rsidR="003839B6" w:rsidRDefault="003839B6" w:rsidP="00FC4EB1">
      <w:pPr>
        <w:rPr>
          <w:rFonts w:ascii="Arial" w:hAnsi="Arial" w:cs="Arial"/>
        </w:rPr>
      </w:pPr>
    </w:p>
    <w:p w14:paraId="6E853BDD" w14:textId="77777777" w:rsidR="00240C2D" w:rsidRDefault="00240C2D" w:rsidP="00FC4EB1">
      <w:pPr>
        <w:rPr>
          <w:rFonts w:ascii="Arial" w:hAnsi="Arial" w:cs="Arial"/>
        </w:rPr>
      </w:pPr>
    </w:p>
    <w:p w14:paraId="6AF689B1" w14:textId="62D4DEBB"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THEA 3412 Physical Theatre Audition Process</w:t>
      </w:r>
    </w:p>
    <w:p w14:paraId="335A3C95" w14:textId="77777777" w:rsidR="003839B6" w:rsidRDefault="003839B6" w:rsidP="003839B6">
      <w:pPr>
        <w:rPr>
          <w:rFonts w:ascii="Arial" w:hAnsi="Arial" w:cs="Arial"/>
        </w:rPr>
      </w:pPr>
    </w:p>
    <w:p w14:paraId="6D8F7A70" w14:textId="77777777" w:rsidR="003839B6" w:rsidRDefault="003839B6" w:rsidP="003839B6">
      <w:pPr>
        <w:rPr>
          <w:rFonts w:ascii="Arial" w:hAnsi="Arial" w:cs="Arial"/>
        </w:rPr>
      </w:pPr>
      <w:r>
        <w:rPr>
          <w:rFonts w:ascii="Arial" w:hAnsi="Arial" w:cs="Arial"/>
        </w:rPr>
        <w:t>Syllabus:</w:t>
      </w:r>
    </w:p>
    <w:p w14:paraId="34591D5D" w14:textId="3B63A0E3" w:rsidR="003839B6" w:rsidRDefault="00F2237E" w:rsidP="003839B6">
      <w:pPr>
        <w:pStyle w:val="ListParagraph"/>
        <w:numPr>
          <w:ilvl w:val="0"/>
          <w:numId w:val="2"/>
        </w:numPr>
        <w:rPr>
          <w:rFonts w:ascii="Arial" w:hAnsi="Arial" w:cs="Arial"/>
        </w:rPr>
      </w:pPr>
      <w:r>
        <w:rPr>
          <w:rFonts w:ascii="Arial" w:hAnsi="Arial" w:cs="Arial"/>
        </w:rPr>
        <w:t>Purpose and Goals – No changes required; goals well done</w:t>
      </w:r>
    </w:p>
    <w:p w14:paraId="59C84A3B" w14:textId="77777777" w:rsidR="003839B6" w:rsidRDefault="003839B6" w:rsidP="003839B6">
      <w:pPr>
        <w:rPr>
          <w:rFonts w:ascii="Arial" w:hAnsi="Arial" w:cs="Arial"/>
        </w:rPr>
      </w:pPr>
    </w:p>
    <w:p w14:paraId="73D4A447" w14:textId="6F6C717F" w:rsidR="003839B6" w:rsidRDefault="00F2237E" w:rsidP="003839B6">
      <w:pPr>
        <w:rPr>
          <w:rFonts w:ascii="Arial" w:hAnsi="Arial" w:cs="Arial"/>
        </w:rPr>
      </w:pPr>
      <w:r>
        <w:rPr>
          <w:rFonts w:ascii="Arial" w:hAnsi="Arial" w:cs="Arial"/>
        </w:rPr>
        <w:lastRenderedPageBreak/>
        <w:t xml:space="preserve">Don Good </w:t>
      </w:r>
      <w:r w:rsidR="003839B6">
        <w:rPr>
          <w:rFonts w:ascii="Arial" w:hAnsi="Arial" w:cs="Arial"/>
        </w:rPr>
        <w:t xml:space="preserve">motioned to accept the proposal with the recommended edits.  The proposal may return to the chair for approval.  </w:t>
      </w:r>
      <w:r>
        <w:rPr>
          <w:rFonts w:ascii="Arial" w:hAnsi="Arial" w:cs="Arial"/>
        </w:rPr>
        <w:t xml:space="preserve">Jennifer Young </w:t>
      </w:r>
      <w:r w:rsidR="003839B6">
        <w:rPr>
          <w:rFonts w:ascii="Arial" w:hAnsi="Arial" w:cs="Arial"/>
        </w:rPr>
        <w:t>seconded.  The motion passed unanimously.</w:t>
      </w:r>
    </w:p>
    <w:p w14:paraId="1C618630" w14:textId="6465AA4A" w:rsidR="003839B6" w:rsidRDefault="003839B6" w:rsidP="00FC4EB1">
      <w:pPr>
        <w:rPr>
          <w:rFonts w:ascii="Arial" w:hAnsi="Arial" w:cs="Arial"/>
        </w:rPr>
      </w:pPr>
    </w:p>
    <w:p w14:paraId="3ACFA96F" w14:textId="4BA3E0DD" w:rsidR="003839B6" w:rsidRDefault="003839B6" w:rsidP="00FC4EB1">
      <w:pPr>
        <w:rPr>
          <w:rFonts w:ascii="Arial" w:hAnsi="Arial" w:cs="Arial"/>
        </w:rPr>
      </w:pPr>
    </w:p>
    <w:p w14:paraId="1C8F5A82" w14:textId="1C99D125"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THEA 3540 Advanced Theatre Production</w:t>
      </w:r>
    </w:p>
    <w:p w14:paraId="7D2AA448" w14:textId="77777777" w:rsidR="00F2237E" w:rsidRDefault="00F2237E" w:rsidP="003839B6">
      <w:pPr>
        <w:rPr>
          <w:rFonts w:ascii="Arial" w:hAnsi="Arial" w:cs="Arial"/>
        </w:rPr>
      </w:pPr>
    </w:p>
    <w:p w14:paraId="19C39AFA" w14:textId="77777777" w:rsidR="003839B6" w:rsidRDefault="003839B6" w:rsidP="003839B6">
      <w:pPr>
        <w:rPr>
          <w:rFonts w:ascii="Arial" w:hAnsi="Arial" w:cs="Arial"/>
        </w:rPr>
      </w:pPr>
      <w:r>
        <w:rPr>
          <w:rFonts w:ascii="Arial" w:hAnsi="Arial" w:cs="Arial"/>
        </w:rPr>
        <w:t>Syllabus:</w:t>
      </w:r>
    </w:p>
    <w:p w14:paraId="001D1721" w14:textId="5C39B46D" w:rsidR="003839B6" w:rsidRDefault="00F2237E" w:rsidP="003839B6">
      <w:pPr>
        <w:pStyle w:val="ListParagraph"/>
        <w:numPr>
          <w:ilvl w:val="0"/>
          <w:numId w:val="2"/>
        </w:numPr>
        <w:rPr>
          <w:rFonts w:ascii="Arial" w:hAnsi="Arial" w:cs="Arial"/>
        </w:rPr>
      </w:pPr>
      <w:r>
        <w:rPr>
          <w:rFonts w:ascii="Arial" w:hAnsi="Arial" w:cs="Arial"/>
        </w:rPr>
        <w:t xml:space="preserve">Purpose and Goals – Reword goal 3 to read “Instill competency in analyzing, measuring, . . . </w:t>
      </w:r>
      <w:proofErr w:type="gramStart"/>
      <w:r>
        <w:rPr>
          <w:rFonts w:ascii="Arial" w:hAnsi="Arial" w:cs="Arial"/>
        </w:rPr>
        <w:t>“ (</w:t>
      </w:r>
      <w:proofErr w:type="gramEnd"/>
      <w:r>
        <w:rPr>
          <w:rFonts w:ascii="Arial" w:hAnsi="Arial" w:cs="Arial"/>
        </w:rPr>
        <w:t>done)</w:t>
      </w:r>
    </w:p>
    <w:p w14:paraId="770D0A34" w14:textId="77777777" w:rsidR="003839B6" w:rsidRDefault="003839B6" w:rsidP="003839B6">
      <w:pPr>
        <w:rPr>
          <w:rFonts w:ascii="Arial" w:hAnsi="Arial" w:cs="Arial"/>
        </w:rPr>
      </w:pPr>
    </w:p>
    <w:p w14:paraId="4A4D5617" w14:textId="7D8E2A10" w:rsidR="003839B6" w:rsidRDefault="00F2237E" w:rsidP="003839B6">
      <w:pPr>
        <w:rPr>
          <w:rFonts w:ascii="Arial" w:hAnsi="Arial" w:cs="Arial"/>
        </w:rPr>
      </w:pPr>
      <w:r>
        <w:rPr>
          <w:rFonts w:ascii="Arial" w:hAnsi="Arial" w:cs="Arial"/>
        </w:rPr>
        <w:t xml:space="preserve">Jennifer Young </w:t>
      </w:r>
      <w:r w:rsidR="003839B6">
        <w:rPr>
          <w:rFonts w:ascii="Arial" w:hAnsi="Arial" w:cs="Arial"/>
        </w:rPr>
        <w:t xml:space="preserve">motioned to </w:t>
      </w:r>
      <w:r>
        <w:rPr>
          <w:rFonts w:ascii="Arial" w:hAnsi="Arial" w:cs="Arial"/>
        </w:rPr>
        <w:t>approve</w:t>
      </w:r>
      <w:r w:rsidR="003839B6">
        <w:rPr>
          <w:rFonts w:ascii="Arial" w:hAnsi="Arial" w:cs="Arial"/>
        </w:rPr>
        <w:t xml:space="preserve"> the proposal with the recommended edits</w:t>
      </w:r>
      <w:r>
        <w:rPr>
          <w:rFonts w:ascii="Arial" w:hAnsi="Arial" w:cs="Arial"/>
        </w:rPr>
        <w:t xml:space="preserve"> complet</w:t>
      </w:r>
      <w:r w:rsidR="00EA2319">
        <w:rPr>
          <w:rFonts w:ascii="Arial" w:hAnsi="Arial" w:cs="Arial"/>
        </w:rPr>
        <w:t>ed</w:t>
      </w:r>
      <w:r>
        <w:rPr>
          <w:rFonts w:ascii="Arial" w:hAnsi="Arial" w:cs="Arial"/>
        </w:rPr>
        <w:t xml:space="preserve"> during the meeting</w:t>
      </w:r>
      <w:r w:rsidR="003839B6">
        <w:rPr>
          <w:rFonts w:ascii="Arial" w:hAnsi="Arial" w:cs="Arial"/>
        </w:rPr>
        <w:t xml:space="preserve">.  </w:t>
      </w:r>
      <w:r>
        <w:rPr>
          <w:rFonts w:ascii="Arial" w:hAnsi="Arial" w:cs="Arial"/>
        </w:rPr>
        <w:t xml:space="preserve">Scott </w:t>
      </w:r>
      <w:proofErr w:type="spellStart"/>
      <w:r>
        <w:rPr>
          <w:rFonts w:ascii="Arial" w:hAnsi="Arial" w:cs="Arial"/>
        </w:rPr>
        <w:t>Koterbay</w:t>
      </w:r>
      <w:proofErr w:type="spellEnd"/>
      <w:r>
        <w:rPr>
          <w:rFonts w:ascii="Arial" w:hAnsi="Arial" w:cs="Arial"/>
        </w:rPr>
        <w:t xml:space="preserve"> </w:t>
      </w:r>
      <w:r w:rsidR="003839B6">
        <w:rPr>
          <w:rFonts w:ascii="Arial" w:hAnsi="Arial" w:cs="Arial"/>
        </w:rPr>
        <w:t>seconded.  The motion passed unanimously.</w:t>
      </w:r>
    </w:p>
    <w:p w14:paraId="68F65A72" w14:textId="4DF8B14A" w:rsidR="003839B6" w:rsidRDefault="003839B6" w:rsidP="00FC4EB1">
      <w:pPr>
        <w:rPr>
          <w:rFonts w:ascii="Arial" w:hAnsi="Arial" w:cs="Arial"/>
        </w:rPr>
      </w:pPr>
    </w:p>
    <w:p w14:paraId="50613543" w14:textId="3C4524BB" w:rsidR="003839B6" w:rsidRDefault="003839B6" w:rsidP="00FC4EB1">
      <w:pPr>
        <w:rPr>
          <w:rFonts w:ascii="Arial" w:hAnsi="Arial" w:cs="Arial"/>
        </w:rPr>
      </w:pPr>
    </w:p>
    <w:p w14:paraId="1B71A70B" w14:textId="03477BBD"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THEA 3712 Musical Theatre Audition Process</w:t>
      </w:r>
    </w:p>
    <w:p w14:paraId="7222152E" w14:textId="77777777" w:rsidR="003839B6" w:rsidRDefault="003839B6" w:rsidP="003839B6">
      <w:pPr>
        <w:rPr>
          <w:rFonts w:ascii="Arial" w:hAnsi="Arial" w:cs="Arial"/>
        </w:rPr>
      </w:pPr>
    </w:p>
    <w:p w14:paraId="7EA9C716" w14:textId="77777777" w:rsidR="003839B6" w:rsidRDefault="003839B6" w:rsidP="003839B6">
      <w:pPr>
        <w:rPr>
          <w:rFonts w:ascii="Arial" w:hAnsi="Arial" w:cs="Arial"/>
        </w:rPr>
      </w:pPr>
      <w:r>
        <w:rPr>
          <w:rFonts w:ascii="Arial" w:hAnsi="Arial" w:cs="Arial"/>
        </w:rPr>
        <w:t>Syllabus:</w:t>
      </w:r>
    </w:p>
    <w:p w14:paraId="52479997" w14:textId="009FD4A5" w:rsidR="003839B6" w:rsidRDefault="00F2237E" w:rsidP="003839B6">
      <w:pPr>
        <w:pStyle w:val="ListParagraph"/>
        <w:numPr>
          <w:ilvl w:val="0"/>
          <w:numId w:val="2"/>
        </w:numPr>
        <w:rPr>
          <w:rFonts w:ascii="Arial" w:hAnsi="Arial" w:cs="Arial"/>
        </w:rPr>
      </w:pPr>
      <w:r>
        <w:rPr>
          <w:rFonts w:ascii="Arial" w:hAnsi="Arial" w:cs="Arial"/>
        </w:rPr>
        <w:t>Learning Outcomes – Some resemble student assignments; reword to learning outcomes</w:t>
      </w:r>
    </w:p>
    <w:p w14:paraId="1FDC26C6" w14:textId="77777777" w:rsidR="003839B6" w:rsidRDefault="003839B6" w:rsidP="003839B6">
      <w:pPr>
        <w:rPr>
          <w:rFonts w:ascii="Arial" w:hAnsi="Arial" w:cs="Arial"/>
        </w:rPr>
      </w:pPr>
    </w:p>
    <w:p w14:paraId="5BC84981" w14:textId="2715DB4C" w:rsidR="003839B6" w:rsidRDefault="00F2237E" w:rsidP="003839B6">
      <w:pPr>
        <w:rPr>
          <w:rFonts w:ascii="Arial" w:hAnsi="Arial" w:cs="Arial"/>
        </w:rPr>
      </w:pPr>
      <w:r>
        <w:rPr>
          <w:rFonts w:ascii="Arial" w:hAnsi="Arial" w:cs="Arial"/>
        </w:rPr>
        <w:t xml:space="preserve">Theresa McGarry </w:t>
      </w:r>
      <w:r w:rsidR="003839B6">
        <w:rPr>
          <w:rFonts w:ascii="Arial" w:hAnsi="Arial" w:cs="Arial"/>
        </w:rPr>
        <w:t xml:space="preserve">motioned to accept the proposal with the recommended edits.  The proposal may return to the chair for approval.  </w:t>
      </w:r>
      <w:r>
        <w:rPr>
          <w:rFonts w:ascii="Arial" w:hAnsi="Arial" w:cs="Arial"/>
        </w:rPr>
        <w:t xml:space="preserve">Arpita Nandi </w:t>
      </w:r>
      <w:r w:rsidR="003839B6">
        <w:rPr>
          <w:rFonts w:ascii="Arial" w:hAnsi="Arial" w:cs="Arial"/>
        </w:rPr>
        <w:t>seconded.  The motion passed unanimously.</w:t>
      </w:r>
    </w:p>
    <w:p w14:paraId="439EE829" w14:textId="423D38A6" w:rsidR="003839B6" w:rsidRDefault="003839B6" w:rsidP="00FC4EB1">
      <w:pPr>
        <w:rPr>
          <w:rFonts w:ascii="Arial" w:hAnsi="Arial" w:cs="Arial"/>
        </w:rPr>
      </w:pPr>
    </w:p>
    <w:p w14:paraId="318B9727" w14:textId="533288CF" w:rsidR="003839B6" w:rsidRDefault="003839B6" w:rsidP="00FC4EB1">
      <w:pPr>
        <w:rPr>
          <w:rFonts w:ascii="Arial" w:hAnsi="Arial" w:cs="Arial"/>
        </w:rPr>
      </w:pPr>
    </w:p>
    <w:p w14:paraId="6862A7F2" w14:textId="7B08D1D2" w:rsidR="003839B6" w:rsidRDefault="003839B6" w:rsidP="003839B6">
      <w:pPr>
        <w:rPr>
          <w:rFonts w:ascii="Arial" w:hAnsi="Arial" w:cs="Arial"/>
          <w:b/>
        </w:rPr>
      </w:pPr>
      <w:r w:rsidRPr="00F42DDF">
        <w:rPr>
          <w:rFonts w:ascii="Arial" w:hAnsi="Arial" w:cs="Arial"/>
          <w:i/>
          <w:highlight w:val="yellow"/>
        </w:rPr>
        <w:t>-</w:t>
      </w:r>
      <w:r>
        <w:rPr>
          <w:rFonts w:ascii="Arial" w:hAnsi="Arial" w:cs="Arial"/>
          <w:i/>
          <w:highlight w:val="yellow"/>
        </w:rPr>
        <w:t>New Course Proposal: THEA 4410 Devised Theatre</w:t>
      </w:r>
    </w:p>
    <w:p w14:paraId="2BD1E827" w14:textId="77777777" w:rsidR="003839B6" w:rsidRDefault="003839B6" w:rsidP="003839B6">
      <w:pPr>
        <w:rPr>
          <w:rFonts w:ascii="Arial" w:hAnsi="Arial" w:cs="Arial"/>
        </w:rPr>
      </w:pPr>
    </w:p>
    <w:p w14:paraId="3D8830C3" w14:textId="5AA85A4A" w:rsidR="003839B6" w:rsidRDefault="00F2237E" w:rsidP="003839B6">
      <w:pPr>
        <w:rPr>
          <w:rFonts w:ascii="Arial" w:hAnsi="Arial" w:cs="Arial"/>
        </w:rPr>
      </w:pPr>
      <w:r>
        <w:rPr>
          <w:rFonts w:ascii="Arial" w:hAnsi="Arial" w:cs="Arial"/>
        </w:rPr>
        <w:t>Syllabus</w:t>
      </w:r>
    </w:p>
    <w:p w14:paraId="789752A7" w14:textId="77777777" w:rsidR="00F2237E" w:rsidRDefault="00F2237E" w:rsidP="00F2237E">
      <w:pPr>
        <w:pStyle w:val="ListParagraph"/>
        <w:numPr>
          <w:ilvl w:val="0"/>
          <w:numId w:val="2"/>
        </w:numPr>
        <w:rPr>
          <w:rFonts w:ascii="Arial" w:hAnsi="Arial" w:cs="Arial"/>
        </w:rPr>
      </w:pPr>
      <w:r>
        <w:rPr>
          <w:rFonts w:ascii="Arial" w:hAnsi="Arial" w:cs="Arial"/>
        </w:rPr>
        <w:t>Learning Outcomes – Some resemble student assignments; reword to learning outcomes</w:t>
      </w:r>
    </w:p>
    <w:p w14:paraId="604ADB0F" w14:textId="77777777" w:rsidR="00F2237E" w:rsidRDefault="00F2237E" w:rsidP="00F2237E">
      <w:pPr>
        <w:rPr>
          <w:rFonts w:ascii="Arial" w:hAnsi="Arial" w:cs="Arial"/>
        </w:rPr>
      </w:pPr>
    </w:p>
    <w:p w14:paraId="32C2BB2C" w14:textId="5BEC42BD" w:rsidR="00F2237E" w:rsidRDefault="00F2237E" w:rsidP="00F2237E">
      <w:pPr>
        <w:rPr>
          <w:rFonts w:ascii="Arial" w:hAnsi="Arial" w:cs="Arial"/>
        </w:rPr>
      </w:pPr>
      <w:r>
        <w:rPr>
          <w:rFonts w:ascii="Arial" w:hAnsi="Arial" w:cs="Arial"/>
        </w:rPr>
        <w:t xml:space="preserve">Michelle Chandley motioned to accept the proposal with the recommended edits.  The proposal may return to the chair for approval.  Scott </w:t>
      </w:r>
      <w:proofErr w:type="spellStart"/>
      <w:r>
        <w:rPr>
          <w:rFonts w:ascii="Arial" w:hAnsi="Arial" w:cs="Arial"/>
        </w:rPr>
        <w:t>Koterbay</w:t>
      </w:r>
      <w:proofErr w:type="spellEnd"/>
      <w:r>
        <w:rPr>
          <w:rFonts w:ascii="Arial" w:hAnsi="Arial" w:cs="Arial"/>
        </w:rPr>
        <w:t xml:space="preserve"> seconded.  The motion passed unanimously.</w:t>
      </w:r>
    </w:p>
    <w:p w14:paraId="54B75EA4" w14:textId="19B69392" w:rsidR="003839B6" w:rsidRDefault="003839B6" w:rsidP="00FC4EB1">
      <w:pPr>
        <w:rPr>
          <w:rFonts w:ascii="Arial" w:hAnsi="Arial" w:cs="Arial"/>
        </w:rPr>
      </w:pPr>
    </w:p>
    <w:p w14:paraId="5523FA77" w14:textId="101584AC" w:rsidR="00716635" w:rsidRDefault="00716635" w:rsidP="00FC4EB1">
      <w:pPr>
        <w:rPr>
          <w:rFonts w:ascii="Arial" w:hAnsi="Arial" w:cs="Arial"/>
        </w:rPr>
      </w:pPr>
      <w:r>
        <w:rPr>
          <w:rFonts w:ascii="Arial" w:hAnsi="Arial" w:cs="Arial"/>
          <w:b/>
        </w:rPr>
        <w:t>Other Discussion</w:t>
      </w:r>
      <w:r w:rsidR="00790E3A">
        <w:rPr>
          <w:rFonts w:ascii="Arial" w:hAnsi="Arial" w:cs="Arial"/>
          <w:b/>
        </w:rPr>
        <w:t xml:space="preserve"> </w:t>
      </w:r>
    </w:p>
    <w:p w14:paraId="69156AC8" w14:textId="1549E3F5" w:rsidR="00852B3A" w:rsidRDefault="00852B3A" w:rsidP="00852B3A">
      <w:pPr>
        <w:rPr>
          <w:rFonts w:ascii="Arial" w:hAnsi="Arial" w:cs="Arial"/>
        </w:rPr>
      </w:pPr>
    </w:p>
    <w:p w14:paraId="4EBAF184" w14:textId="55B3D467" w:rsidR="003839B6" w:rsidRDefault="00DD2DA8" w:rsidP="00852B3A">
      <w:pPr>
        <w:rPr>
          <w:rFonts w:ascii="Arial" w:hAnsi="Arial" w:cs="Arial"/>
        </w:rPr>
      </w:pPr>
      <w:r>
        <w:rPr>
          <w:rFonts w:ascii="Arial" w:hAnsi="Arial" w:cs="Arial"/>
        </w:rPr>
        <w:t>The remaining Theatre proposals will be reviewed at the next meeting.</w:t>
      </w:r>
    </w:p>
    <w:p w14:paraId="6EE84B02" w14:textId="60927287" w:rsidR="00DD2DA8" w:rsidRDefault="00DD2DA8" w:rsidP="00852B3A">
      <w:pPr>
        <w:rPr>
          <w:rFonts w:ascii="Arial" w:hAnsi="Arial" w:cs="Arial"/>
        </w:rPr>
      </w:pPr>
    </w:p>
    <w:p w14:paraId="6D4086F9" w14:textId="4D3C3E6D" w:rsidR="00DD2DA8" w:rsidRDefault="00DD2DA8" w:rsidP="00852B3A">
      <w:pPr>
        <w:rPr>
          <w:rFonts w:ascii="Arial" w:hAnsi="Arial" w:cs="Arial"/>
        </w:rPr>
      </w:pPr>
      <w:r>
        <w:rPr>
          <w:rFonts w:ascii="Arial" w:hAnsi="Arial" w:cs="Arial"/>
        </w:rPr>
        <w:t xml:space="preserve">Dr. Grube strongly encouraged committee members to comply with </w:t>
      </w:r>
      <w:r w:rsidR="00EA2319">
        <w:rPr>
          <w:rFonts w:ascii="Arial" w:hAnsi="Arial" w:cs="Arial"/>
        </w:rPr>
        <w:t xml:space="preserve">the </w:t>
      </w:r>
      <w:r>
        <w:rPr>
          <w:rFonts w:ascii="Arial" w:hAnsi="Arial" w:cs="Arial"/>
        </w:rPr>
        <w:t>time line for review of proposals agreed upon at the first meeting.</w:t>
      </w:r>
    </w:p>
    <w:p w14:paraId="0D712087" w14:textId="77777777" w:rsidR="00DD2DA8" w:rsidRDefault="00DD2DA8" w:rsidP="00852B3A">
      <w:pPr>
        <w:rPr>
          <w:rFonts w:ascii="Arial" w:hAnsi="Arial" w:cs="Arial"/>
        </w:rPr>
      </w:pPr>
    </w:p>
    <w:p w14:paraId="04990C45" w14:textId="77777777" w:rsidR="00DD2DA8" w:rsidRDefault="00DD2DA8" w:rsidP="00DD2DA8">
      <w:pPr>
        <w:pStyle w:val="ListParagraph"/>
        <w:numPr>
          <w:ilvl w:val="0"/>
          <w:numId w:val="2"/>
        </w:numPr>
        <w:rPr>
          <w:rFonts w:ascii="Arial" w:hAnsi="Arial" w:cs="Arial"/>
        </w:rPr>
      </w:pPr>
      <w:r>
        <w:rPr>
          <w:rFonts w:ascii="Arial" w:hAnsi="Arial" w:cs="Arial"/>
        </w:rPr>
        <w:t xml:space="preserve">The </w:t>
      </w:r>
      <w:r w:rsidRPr="00672143">
        <w:rPr>
          <w:rFonts w:ascii="Arial" w:hAnsi="Arial" w:cs="Arial"/>
        </w:rPr>
        <w:t xml:space="preserve">chair </w:t>
      </w:r>
      <w:r>
        <w:rPr>
          <w:rFonts w:ascii="Arial" w:hAnsi="Arial" w:cs="Arial"/>
        </w:rPr>
        <w:t>will</w:t>
      </w:r>
      <w:r w:rsidRPr="00672143">
        <w:rPr>
          <w:rFonts w:ascii="Arial" w:hAnsi="Arial" w:cs="Arial"/>
        </w:rPr>
        <w:t xml:space="preserve"> publish </w:t>
      </w:r>
      <w:r>
        <w:rPr>
          <w:rFonts w:ascii="Arial" w:hAnsi="Arial" w:cs="Arial"/>
        </w:rPr>
        <w:t>the agenda by Friday 1.5 weeks prior to the meeting with at least 2 committee members assigned to review each proposal.</w:t>
      </w:r>
    </w:p>
    <w:p w14:paraId="21D91F10" w14:textId="476B20E6" w:rsidR="00DD2DA8" w:rsidRDefault="00DD2DA8" w:rsidP="00DD2DA8">
      <w:pPr>
        <w:pStyle w:val="ListParagraph"/>
        <w:numPr>
          <w:ilvl w:val="0"/>
          <w:numId w:val="2"/>
        </w:numPr>
        <w:rPr>
          <w:rFonts w:ascii="Arial" w:hAnsi="Arial" w:cs="Arial"/>
        </w:rPr>
      </w:pPr>
      <w:r>
        <w:rPr>
          <w:rFonts w:ascii="Arial" w:hAnsi="Arial" w:cs="Arial"/>
        </w:rPr>
        <w:lastRenderedPageBreak/>
        <w:t>Committee members will e-mail feedback to the originator by the Monday prior to a Wednesday meeting.  When e-mailing the originator, the reviewer should copy any additional reviewers assigned to the proposal, the UCC chair, and the UCC secretary.</w:t>
      </w:r>
    </w:p>
    <w:p w14:paraId="73D9EEFE" w14:textId="7CED28AF" w:rsidR="004A7809" w:rsidRDefault="004A7809" w:rsidP="004A7809">
      <w:pPr>
        <w:rPr>
          <w:rFonts w:ascii="Arial" w:hAnsi="Arial" w:cs="Arial"/>
        </w:rPr>
      </w:pPr>
    </w:p>
    <w:p w14:paraId="313EAE5F" w14:textId="3825D0FF" w:rsidR="004A7809" w:rsidRPr="004A7809" w:rsidRDefault="004A7809" w:rsidP="004A7809">
      <w:pPr>
        <w:rPr>
          <w:rFonts w:ascii="Arial" w:hAnsi="Arial" w:cs="Arial"/>
        </w:rPr>
      </w:pPr>
      <w:r>
        <w:rPr>
          <w:rFonts w:ascii="Arial" w:hAnsi="Arial" w:cs="Arial"/>
        </w:rPr>
        <w:t xml:space="preserve">UCC members elected to extend the meeting </w:t>
      </w:r>
      <w:proofErr w:type="gramStart"/>
      <w:r>
        <w:rPr>
          <w:rFonts w:ascii="Arial" w:hAnsi="Arial" w:cs="Arial"/>
        </w:rPr>
        <w:t>time  from</w:t>
      </w:r>
      <w:proofErr w:type="gramEnd"/>
      <w:r>
        <w:rPr>
          <w:rFonts w:ascii="Arial" w:hAnsi="Arial" w:cs="Arial"/>
        </w:rPr>
        <w:t xml:space="preserve"> 4 pm to 5 pm rather than scheduling extra meetings to facilitate timely review of incoming proposals.</w:t>
      </w:r>
    </w:p>
    <w:p w14:paraId="6FA8EA0C" w14:textId="3E27C678" w:rsidR="003839B6" w:rsidRDefault="003839B6" w:rsidP="00852B3A">
      <w:pPr>
        <w:rPr>
          <w:rFonts w:ascii="Arial" w:hAnsi="Arial" w:cs="Arial"/>
        </w:rPr>
      </w:pPr>
    </w:p>
    <w:p w14:paraId="03BDE21D" w14:textId="2CBD79AF" w:rsidR="006564C1" w:rsidRPr="0013342D" w:rsidRDefault="006564C1" w:rsidP="006564C1">
      <w:pPr>
        <w:rPr>
          <w:rFonts w:ascii="Arial" w:hAnsi="Arial" w:cs="Arial"/>
        </w:rPr>
      </w:pPr>
      <w:r w:rsidRPr="0013342D">
        <w:rPr>
          <w:rFonts w:ascii="Arial" w:hAnsi="Arial" w:cs="Arial"/>
        </w:rPr>
        <w:t xml:space="preserve">A motion to adjourn was made at </w:t>
      </w:r>
      <w:r w:rsidR="003254E9">
        <w:rPr>
          <w:rFonts w:ascii="Arial" w:hAnsi="Arial" w:cs="Arial"/>
        </w:rPr>
        <w:tab/>
      </w:r>
      <w:r w:rsidR="00DD2DA8">
        <w:rPr>
          <w:rFonts w:ascii="Arial" w:hAnsi="Arial" w:cs="Arial"/>
        </w:rPr>
        <w:t xml:space="preserve">4 </w:t>
      </w:r>
      <w:r>
        <w:rPr>
          <w:rFonts w:ascii="Arial" w:hAnsi="Arial" w:cs="Arial"/>
        </w:rPr>
        <w:t xml:space="preserve">p.m. by </w:t>
      </w:r>
      <w:r w:rsidR="00DD2DA8">
        <w:rPr>
          <w:rFonts w:ascii="Arial" w:hAnsi="Arial" w:cs="Arial"/>
        </w:rPr>
        <w:t xml:space="preserve">Melissa Shafer </w:t>
      </w:r>
      <w:r>
        <w:rPr>
          <w:rFonts w:ascii="Arial" w:hAnsi="Arial" w:cs="Arial"/>
        </w:rPr>
        <w:t xml:space="preserve">and seconded by </w:t>
      </w:r>
      <w:r w:rsidR="00DD2DA8">
        <w:rPr>
          <w:rFonts w:ascii="Arial" w:hAnsi="Arial" w:cs="Arial"/>
        </w:rPr>
        <w:t>Michelle Chandley</w:t>
      </w:r>
      <w:r w:rsidRPr="0013342D">
        <w:rPr>
          <w:rFonts w:ascii="Arial" w:hAnsi="Arial" w:cs="Arial"/>
        </w:rPr>
        <w:t>. The committee unanimously approved the motion.</w:t>
      </w:r>
    </w:p>
    <w:p w14:paraId="742C600A" w14:textId="590C017A" w:rsidR="00FB36B7" w:rsidRDefault="00FB36B7">
      <w:pPr>
        <w:rPr>
          <w:rFonts w:ascii="Arial" w:hAnsi="Arial" w:cs="Arial"/>
        </w:rPr>
      </w:pPr>
    </w:p>
    <w:p w14:paraId="3CA178CA" w14:textId="19A3C490" w:rsidR="00F56D34" w:rsidRDefault="00F56D34">
      <w:pPr>
        <w:rPr>
          <w:rFonts w:ascii="Arial" w:hAnsi="Arial" w:cs="Arial"/>
        </w:rPr>
      </w:pPr>
    </w:p>
    <w:p w14:paraId="59163AB9" w14:textId="1DFDA53D"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057F8E2" w14:textId="288880AE" w:rsidR="00D36C8B" w:rsidRDefault="00B268D2" w:rsidP="00E15B25">
      <w:pPr>
        <w:rPr>
          <w:rFonts w:ascii="Arial" w:hAnsi="Arial" w:cs="Arial"/>
          <w:sz w:val="20"/>
        </w:rPr>
      </w:pPr>
      <w:r w:rsidRPr="00F22FE4">
        <w:rPr>
          <w:rFonts w:ascii="Arial" w:hAnsi="Arial" w:cs="Arial"/>
          <w:sz w:val="20"/>
        </w:rPr>
        <w:t>A</w:t>
      </w:r>
      <w:r w:rsidR="00642CAD" w:rsidRPr="00F22FE4">
        <w:rPr>
          <w:rFonts w:ascii="Arial" w:hAnsi="Arial" w:cs="Arial"/>
          <w:sz w:val="20"/>
        </w:rPr>
        <w:t>pproved by UCC</w:t>
      </w:r>
      <w:r w:rsidR="00240C2D">
        <w:rPr>
          <w:rFonts w:ascii="Arial" w:hAnsi="Arial" w:cs="Arial"/>
          <w:sz w:val="20"/>
        </w:rPr>
        <w:t xml:space="preserve"> 11/14/18</w:t>
      </w:r>
      <w:bookmarkStart w:id="2" w:name="_GoBack"/>
      <w:bookmarkEnd w:id="2"/>
    </w:p>
    <w:p w14:paraId="351C65C9" w14:textId="0B56ADDF" w:rsidR="003F2BFB" w:rsidRDefault="003F2BFB" w:rsidP="003F2BFB">
      <w:pPr>
        <w:rPr>
          <w:rFonts w:ascii="Arial" w:hAnsi="Arial" w:cs="Arial"/>
          <w:b/>
        </w:rPr>
      </w:pPr>
    </w:p>
    <w:p w14:paraId="1758F9AA" w14:textId="4B6EA455" w:rsidR="00606BA8" w:rsidRDefault="00606BA8" w:rsidP="003F2BFB">
      <w:pPr>
        <w:rPr>
          <w:rFonts w:ascii="Arial" w:hAnsi="Arial" w:cs="Arial"/>
          <w:b/>
        </w:rPr>
      </w:pPr>
    </w:p>
    <w:p w14:paraId="6EA325D8" w14:textId="03EFCEED" w:rsidR="00606BA8" w:rsidRDefault="00606BA8" w:rsidP="003F2BFB">
      <w:pPr>
        <w:rPr>
          <w:rFonts w:ascii="Arial" w:hAnsi="Arial" w:cs="Arial"/>
          <w:b/>
        </w:rPr>
      </w:pPr>
    </w:p>
    <w:p w14:paraId="21E20C87" w14:textId="780753E2" w:rsidR="00606BA8" w:rsidRDefault="00606BA8" w:rsidP="003F2BFB">
      <w:pPr>
        <w:rPr>
          <w:rFonts w:ascii="Arial" w:hAnsi="Arial" w:cs="Arial"/>
          <w:b/>
        </w:rPr>
      </w:pPr>
    </w:p>
    <w:p w14:paraId="4C29F1D2" w14:textId="002EF4B6" w:rsidR="00606BA8" w:rsidRDefault="00606BA8" w:rsidP="003F2BFB">
      <w:pPr>
        <w:rPr>
          <w:rFonts w:ascii="Arial" w:hAnsi="Arial" w:cs="Arial"/>
          <w:b/>
        </w:rPr>
      </w:pPr>
    </w:p>
    <w:p w14:paraId="246EA16B" w14:textId="61F8A2E0" w:rsidR="00606BA8" w:rsidRDefault="00606BA8">
      <w:pPr>
        <w:rPr>
          <w:rFonts w:ascii="Arial" w:hAnsi="Arial" w:cs="Arial"/>
          <w:b/>
        </w:rPr>
      </w:pPr>
      <w:r>
        <w:rPr>
          <w:rFonts w:ascii="Arial" w:hAnsi="Arial" w:cs="Arial"/>
          <w:b/>
        </w:rPr>
        <w:br w:type="page"/>
      </w:r>
    </w:p>
    <w:p w14:paraId="25E5729F" w14:textId="7B090BC0" w:rsidR="00606BA8" w:rsidRDefault="00606BA8" w:rsidP="00606BA8">
      <w:pPr>
        <w:jc w:val="center"/>
        <w:rPr>
          <w:rFonts w:ascii="Arial" w:hAnsi="Arial" w:cs="Arial"/>
          <w:b/>
        </w:rPr>
      </w:pPr>
      <w:r>
        <w:rPr>
          <w:rFonts w:ascii="Arial" w:hAnsi="Arial" w:cs="Arial"/>
          <w:b/>
        </w:rPr>
        <w:lastRenderedPageBreak/>
        <w:t>Attachment 1 – Revisions to Minor in Special Education</w:t>
      </w:r>
    </w:p>
    <w:p w14:paraId="087E065E" w14:textId="65C6F560" w:rsidR="00606BA8" w:rsidRDefault="00606BA8" w:rsidP="003F2BFB">
      <w:pPr>
        <w:rPr>
          <w:rFonts w:ascii="Arial" w:hAnsi="Arial" w:cs="Arial"/>
          <w:b/>
        </w:rPr>
      </w:pPr>
    </w:p>
    <w:p w14:paraId="17FDB0C8" w14:textId="2514BC1D" w:rsidR="00606BA8" w:rsidRDefault="00606BA8" w:rsidP="00606BA8">
      <w:pPr>
        <w:rPr>
          <w:b/>
        </w:rPr>
      </w:pPr>
      <w:r w:rsidRPr="00A24BD9">
        <w:rPr>
          <w:b/>
        </w:rPr>
        <w:t xml:space="preserve">Justification for the Program Revision </w:t>
      </w:r>
    </w:p>
    <w:p w14:paraId="7A73ABA4" w14:textId="2A25653A" w:rsidR="00606BA8" w:rsidRDefault="00606BA8" w:rsidP="00606BA8">
      <w:pPr>
        <w:ind w:firstLine="720"/>
      </w:pPr>
      <w:r>
        <w:t>The Special Education program has taken this opportunity to revise our minor in Special Education program and make improvements to our program. We have combined content in SPED 4470 (Assessment of Exceptional Learning Needs) and SPED 4753 (Programming for Individuals with Exceptional Learning Needs) to create SPED 4755 (Assessment and Programming for Exceptional Learning Needs), which combines assessment and programming content. This revision was needed to help our students identify linkages between content. Our students often have difficulty linking assessment and programming. By merging the two courses, we will help students create direct links between related content. We have therefore inactivated both SPED 4470 and SPED 4753, which are elective courses in the minor in special education program. We have added SPED 4755 and SPED 3300 (Instructional Planning for Students with Exceptional Learning Needs) to be both required courses in the revised minor in special education program. SPED 3300 is a foundational course in special education and helps students with knowledge and skills in instructional planning.</w:t>
      </w:r>
    </w:p>
    <w:p w14:paraId="77A92654" w14:textId="77777777" w:rsidR="00606BA8" w:rsidRDefault="00606BA8" w:rsidP="00606BA8">
      <w:pPr>
        <w:ind w:firstLine="720"/>
      </w:pPr>
    </w:p>
    <w:p w14:paraId="428C9B41" w14:textId="2F305090" w:rsidR="00606BA8" w:rsidRDefault="00606BA8" w:rsidP="00606BA8">
      <w:pPr>
        <w:rPr>
          <w:b/>
        </w:rPr>
      </w:pPr>
      <w:r w:rsidRPr="00A24BD9">
        <w:rPr>
          <w:b/>
        </w:rPr>
        <w:t xml:space="preserve">Impact of the Revision </w:t>
      </w:r>
    </w:p>
    <w:p w14:paraId="272CDD03" w14:textId="77777777" w:rsidR="00606BA8" w:rsidRDefault="00606BA8" w:rsidP="00606BA8">
      <w:pPr>
        <w:ind w:firstLine="720"/>
      </w:pPr>
      <w:r>
        <w:t xml:space="preserve">We have combined content for SPED 4470 and SPED 4753 to create SPED 4755, which combines assessment and programming content.  If our students take the new SPED 4755, then they will be able to see the linkage between using assessments to guide planning and program decisions. We have therefore added SPED 4755 and SPED 3300 to be required courses in the minor in special education program. If we require students to take SPED 3300, then we are ensuring that they are receiving a foundational course in special education that helps them with knowledge and skills in instructional planning. </w:t>
      </w:r>
    </w:p>
    <w:p w14:paraId="19D38095" w14:textId="77777777" w:rsidR="00606BA8" w:rsidRDefault="00606BA8" w:rsidP="00606BA8">
      <w:pPr>
        <w:rPr>
          <w:b/>
        </w:rPr>
      </w:pPr>
    </w:p>
    <w:p w14:paraId="7F27921B" w14:textId="7A7FF47E" w:rsidR="00606BA8" w:rsidRPr="00A24BD9" w:rsidRDefault="00606BA8" w:rsidP="00606BA8">
      <w:pPr>
        <w:rPr>
          <w:b/>
        </w:rPr>
      </w:pPr>
      <w:r w:rsidRPr="00A24BD9">
        <w:rPr>
          <w:b/>
        </w:rPr>
        <w:t>Final Revision (Now in Numerical Order)</w:t>
      </w:r>
    </w:p>
    <w:p w14:paraId="2C1D03BB" w14:textId="77777777" w:rsidR="00606BA8" w:rsidRDefault="00606BA8" w:rsidP="00606BA8">
      <w:pPr>
        <w:pStyle w:val="NormalWeb"/>
      </w:pPr>
      <w:r>
        <w:rPr>
          <w:rStyle w:val="Strong"/>
        </w:rPr>
        <w:t xml:space="preserve">Required courses </w:t>
      </w:r>
    </w:p>
    <w:p w14:paraId="7024E264" w14:textId="77777777" w:rsidR="00606BA8" w:rsidRDefault="00606BA8" w:rsidP="00606BA8">
      <w:pPr>
        <w:pStyle w:val="NormalWeb"/>
      </w:pPr>
      <w:r>
        <w:t>SPED 2300: Exceptional Learners in Schools and Communities (3 credits).</w:t>
      </w:r>
    </w:p>
    <w:p w14:paraId="520DFEC7" w14:textId="77777777" w:rsidR="00606BA8" w:rsidRDefault="00606BA8" w:rsidP="00606BA8">
      <w:pPr>
        <w:pStyle w:val="NormalWeb"/>
      </w:pPr>
      <w:r>
        <w:t>SPED 3300: Instructional Planning for Students with Exceptional Learning Needs (3 credits).</w:t>
      </w:r>
    </w:p>
    <w:p w14:paraId="7DF3FA39" w14:textId="77777777" w:rsidR="00606BA8" w:rsidRDefault="00606BA8" w:rsidP="00606BA8">
      <w:pPr>
        <w:pStyle w:val="NormalWeb"/>
      </w:pPr>
      <w:r>
        <w:t>SPED 3322: Early Intervention Strategies for the Exceptional Child (3 credits).</w:t>
      </w:r>
    </w:p>
    <w:p w14:paraId="13D3460F" w14:textId="77777777" w:rsidR="00606BA8" w:rsidRDefault="00606BA8" w:rsidP="00606BA8">
      <w:pPr>
        <w:pStyle w:val="NormalWeb"/>
      </w:pPr>
      <w:r>
        <w:t>SPED 3400: Classroom Environment and Behavior Management (3 credits).</w:t>
      </w:r>
    </w:p>
    <w:p w14:paraId="2B336FEA" w14:textId="77777777" w:rsidR="00606BA8" w:rsidRDefault="00606BA8" w:rsidP="00606BA8">
      <w:pPr>
        <w:pStyle w:val="NormalWeb"/>
      </w:pPr>
      <w:r>
        <w:t>SPED 4302: Family and Professional Partnerships (3 credits).</w:t>
      </w:r>
    </w:p>
    <w:p w14:paraId="6F591BE7" w14:textId="77777777" w:rsidR="00606BA8" w:rsidRDefault="00606BA8" w:rsidP="00606BA8">
      <w:pPr>
        <w:pStyle w:val="NormalWeb"/>
      </w:pPr>
      <w:r>
        <w:t>SPED 4755: Assessment and Programming for Exceptional Learning Needs (3 credits).</w:t>
      </w:r>
    </w:p>
    <w:p w14:paraId="1CC04AAE" w14:textId="1B33AC86" w:rsidR="00606BA8" w:rsidRDefault="00606BA8" w:rsidP="00EA2319">
      <w:pPr>
        <w:pStyle w:val="NormalWeb"/>
        <w:rPr>
          <w:rFonts w:ascii="Arial" w:hAnsi="Arial" w:cs="Arial"/>
          <w:b/>
        </w:rPr>
      </w:pPr>
      <w:r>
        <w:t>SPED 4825: Preclinical Experience in Special Education (1 credit).</w:t>
      </w:r>
    </w:p>
    <w:sectPr w:rsidR="00606BA8"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DC3E" w14:textId="77777777" w:rsidR="001B2B53" w:rsidRDefault="001B2B53" w:rsidP="00885C7C">
      <w:r>
        <w:separator/>
      </w:r>
    </w:p>
  </w:endnote>
  <w:endnote w:type="continuationSeparator" w:id="0">
    <w:p w14:paraId="11112288" w14:textId="77777777" w:rsidR="001B2B53" w:rsidRDefault="001B2B53"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5E3CC4">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E731" w14:textId="77777777" w:rsidR="001B2B53" w:rsidRDefault="001B2B53" w:rsidP="00885C7C">
      <w:r>
        <w:separator/>
      </w:r>
    </w:p>
  </w:footnote>
  <w:footnote w:type="continuationSeparator" w:id="0">
    <w:p w14:paraId="4DE8C621" w14:textId="77777777" w:rsidR="001B2B53" w:rsidRDefault="001B2B53"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7C04"/>
    <w:rsid w:val="00012457"/>
    <w:rsid w:val="000201CF"/>
    <w:rsid w:val="000232B8"/>
    <w:rsid w:val="00023D24"/>
    <w:rsid w:val="00037B9B"/>
    <w:rsid w:val="00042327"/>
    <w:rsid w:val="00047B07"/>
    <w:rsid w:val="00053F78"/>
    <w:rsid w:val="00060267"/>
    <w:rsid w:val="00061B66"/>
    <w:rsid w:val="00063E4D"/>
    <w:rsid w:val="00066C7F"/>
    <w:rsid w:val="00066E08"/>
    <w:rsid w:val="000710A8"/>
    <w:rsid w:val="00082899"/>
    <w:rsid w:val="00084FC6"/>
    <w:rsid w:val="00091BA4"/>
    <w:rsid w:val="000A2DA2"/>
    <w:rsid w:val="000A6304"/>
    <w:rsid w:val="000A7BBD"/>
    <w:rsid w:val="000B00FF"/>
    <w:rsid w:val="000C291F"/>
    <w:rsid w:val="000D63F4"/>
    <w:rsid w:val="000D6B3E"/>
    <w:rsid w:val="000D7C74"/>
    <w:rsid w:val="000E03DE"/>
    <w:rsid w:val="000E48EF"/>
    <w:rsid w:val="000F3022"/>
    <w:rsid w:val="000F4D2A"/>
    <w:rsid w:val="000F588A"/>
    <w:rsid w:val="00102468"/>
    <w:rsid w:val="001054B2"/>
    <w:rsid w:val="001134D9"/>
    <w:rsid w:val="0011462A"/>
    <w:rsid w:val="00125E9B"/>
    <w:rsid w:val="001263A5"/>
    <w:rsid w:val="001269C8"/>
    <w:rsid w:val="0013342D"/>
    <w:rsid w:val="001337BF"/>
    <w:rsid w:val="00134100"/>
    <w:rsid w:val="00135286"/>
    <w:rsid w:val="00135346"/>
    <w:rsid w:val="00183D4E"/>
    <w:rsid w:val="00186D6A"/>
    <w:rsid w:val="0018774D"/>
    <w:rsid w:val="00193226"/>
    <w:rsid w:val="00194741"/>
    <w:rsid w:val="00195BD2"/>
    <w:rsid w:val="001974AF"/>
    <w:rsid w:val="00197BF7"/>
    <w:rsid w:val="001A0204"/>
    <w:rsid w:val="001B1205"/>
    <w:rsid w:val="001B2B53"/>
    <w:rsid w:val="001B5B19"/>
    <w:rsid w:val="001C2BEA"/>
    <w:rsid w:val="001D0665"/>
    <w:rsid w:val="001D4297"/>
    <w:rsid w:val="001D6C7D"/>
    <w:rsid w:val="001E0BA1"/>
    <w:rsid w:val="001E1797"/>
    <w:rsid w:val="001E4D82"/>
    <w:rsid w:val="001E57DA"/>
    <w:rsid w:val="001F3876"/>
    <w:rsid w:val="001F3F33"/>
    <w:rsid w:val="001F3FF2"/>
    <w:rsid w:val="00203BEC"/>
    <w:rsid w:val="00205BC5"/>
    <w:rsid w:val="00206E69"/>
    <w:rsid w:val="00211B5E"/>
    <w:rsid w:val="0021248A"/>
    <w:rsid w:val="00212763"/>
    <w:rsid w:val="00224C0A"/>
    <w:rsid w:val="002315A3"/>
    <w:rsid w:val="00240C2D"/>
    <w:rsid w:val="00247230"/>
    <w:rsid w:val="0025520E"/>
    <w:rsid w:val="00260F67"/>
    <w:rsid w:val="002630A2"/>
    <w:rsid w:val="002633C5"/>
    <w:rsid w:val="00265402"/>
    <w:rsid w:val="002727CD"/>
    <w:rsid w:val="00277838"/>
    <w:rsid w:val="00297994"/>
    <w:rsid w:val="002A020E"/>
    <w:rsid w:val="002A0E6F"/>
    <w:rsid w:val="002A60BC"/>
    <w:rsid w:val="002B4C5B"/>
    <w:rsid w:val="002C1E26"/>
    <w:rsid w:val="002C4DED"/>
    <w:rsid w:val="002C69FC"/>
    <w:rsid w:val="002D691B"/>
    <w:rsid w:val="002E2CD6"/>
    <w:rsid w:val="0030175C"/>
    <w:rsid w:val="00303746"/>
    <w:rsid w:val="00310140"/>
    <w:rsid w:val="00315379"/>
    <w:rsid w:val="003254E9"/>
    <w:rsid w:val="0032763A"/>
    <w:rsid w:val="00334149"/>
    <w:rsid w:val="00334AD8"/>
    <w:rsid w:val="003401C6"/>
    <w:rsid w:val="0034271C"/>
    <w:rsid w:val="0034659F"/>
    <w:rsid w:val="00350A4E"/>
    <w:rsid w:val="003568A1"/>
    <w:rsid w:val="00357EEB"/>
    <w:rsid w:val="00374A18"/>
    <w:rsid w:val="003839B6"/>
    <w:rsid w:val="00387A10"/>
    <w:rsid w:val="003A21AD"/>
    <w:rsid w:val="003B53DB"/>
    <w:rsid w:val="003C0EEF"/>
    <w:rsid w:val="003C4865"/>
    <w:rsid w:val="003C6DDE"/>
    <w:rsid w:val="003D09E1"/>
    <w:rsid w:val="003D3358"/>
    <w:rsid w:val="003D793F"/>
    <w:rsid w:val="003E2DAB"/>
    <w:rsid w:val="003E47DB"/>
    <w:rsid w:val="003E7732"/>
    <w:rsid w:val="003F2BFB"/>
    <w:rsid w:val="00400D46"/>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92F5C"/>
    <w:rsid w:val="004968A6"/>
    <w:rsid w:val="004A66A7"/>
    <w:rsid w:val="004A7809"/>
    <w:rsid w:val="004B529C"/>
    <w:rsid w:val="004B735E"/>
    <w:rsid w:val="004D1133"/>
    <w:rsid w:val="004E4C67"/>
    <w:rsid w:val="004E7D93"/>
    <w:rsid w:val="004F25AD"/>
    <w:rsid w:val="004F734E"/>
    <w:rsid w:val="00500902"/>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DB3"/>
    <w:rsid w:val="00564EFF"/>
    <w:rsid w:val="005767FE"/>
    <w:rsid w:val="00581968"/>
    <w:rsid w:val="00585454"/>
    <w:rsid w:val="0058752B"/>
    <w:rsid w:val="00593147"/>
    <w:rsid w:val="00593FE0"/>
    <w:rsid w:val="005A67A5"/>
    <w:rsid w:val="005B2A22"/>
    <w:rsid w:val="005B553E"/>
    <w:rsid w:val="005C0E87"/>
    <w:rsid w:val="005C25D2"/>
    <w:rsid w:val="005D1CDD"/>
    <w:rsid w:val="005D5C35"/>
    <w:rsid w:val="005E3CC4"/>
    <w:rsid w:val="005E4AE6"/>
    <w:rsid w:val="005E5DDB"/>
    <w:rsid w:val="005F3DE8"/>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7561"/>
    <w:rsid w:val="00672143"/>
    <w:rsid w:val="0067227A"/>
    <w:rsid w:val="0067438F"/>
    <w:rsid w:val="0067448C"/>
    <w:rsid w:val="00674BD3"/>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6635"/>
    <w:rsid w:val="00717422"/>
    <w:rsid w:val="0072076B"/>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90E3A"/>
    <w:rsid w:val="007A1616"/>
    <w:rsid w:val="007B1473"/>
    <w:rsid w:val="007C450A"/>
    <w:rsid w:val="007C77B9"/>
    <w:rsid w:val="007D03ED"/>
    <w:rsid w:val="007D5219"/>
    <w:rsid w:val="007D6C2A"/>
    <w:rsid w:val="007F00F6"/>
    <w:rsid w:val="007F07C7"/>
    <w:rsid w:val="007F26F2"/>
    <w:rsid w:val="007F74B8"/>
    <w:rsid w:val="00801132"/>
    <w:rsid w:val="008011B6"/>
    <w:rsid w:val="00801245"/>
    <w:rsid w:val="00802A25"/>
    <w:rsid w:val="00807E46"/>
    <w:rsid w:val="008312AB"/>
    <w:rsid w:val="00837C64"/>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C1400"/>
    <w:rsid w:val="008C279E"/>
    <w:rsid w:val="008C2833"/>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D66F6"/>
    <w:rsid w:val="009E6143"/>
    <w:rsid w:val="009F43C3"/>
    <w:rsid w:val="00A11E69"/>
    <w:rsid w:val="00A13AF4"/>
    <w:rsid w:val="00A1739B"/>
    <w:rsid w:val="00A17995"/>
    <w:rsid w:val="00A23B06"/>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69F4"/>
    <w:rsid w:val="00AA0160"/>
    <w:rsid w:val="00AA140A"/>
    <w:rsid w:val="00AA788C"/>
    <w:rsid w:val="00AB1B69"/>
    <w:rsid w:val="00AB1EAE"/>
    <w:rsid w:val="00AB3488"/>
    <w:rsid w:val="00AB5BD5"/>
    <w:rsid w:val="00AC2E03"/>
    <w:rsid w:val="00AD1175"/>
    <w:rsid w:val="00AD5C95"/>
    <w:rsid w:val="00AE04D8"/>
    <w:rsid w:val="00AF481A"/>
    <w:rsid w:val="00AF4B5B"/>
    <w:rsid w:val="00B0303B"/>
    <w:rsid w:val="00B1064F"/>
    <w:rsid w:val="00B1152C"/>
    <w:rsid w:val="00B123E3"/>
    <w:rsid w:val="00B13074"/>
    <w:rsid w:val="00B158C6"/>
    <w:rsid w:val="00B15C5A"/>
    <w:rsid w:val="00B16643"/>
    <w:rsid w:val="00B252BE"/>
    <w:rsid w:val="00B268D2"/>
    <w:rsid w:val="00B26CCD"/>
    <w:rsid w:val="00B27F1F"/>
    <w:rsid w:val="00B37CC4"/>
    <w:rsid w:val="00B41611"/>
    <w:rsid w:val="00B451B4"/>
    <w:rsid w:val="00B64393"/>
    <w:rsid w:val="00B64B87"/>
    <w:rsid w:val="00B65E07"/>
    <w:rsid w:val="00B80AC0"/>
    <w:rsid w:val="00B831FA"/>
    <w:rsid w:val="00B9567E"/>
    <w:rsid w:val="00B96885"/>
    <w:rsid w:val="00BA0900"/>
    <w:rsid w:val="00BA42F5"/>
    <w:rsid w:val="00BA491C"/>
    <w:rsid w:val="00BC10B2"/>
    <w:rsid w:val="00BD03C1"/>
    <w:rsid w:val="00BD1895"/>
    <w:rsid w:val="00BD5E65"/>
    <w:rsid w:val="00BE13DB"/>
    <w:rsid w:val="00BE30B1"/>
    <w:rsid w:val="00BE36DF"/>
    <w:rsid w:val="00BE5B24"/>
    <w:rsid w:val="00BE65BC"/>
    <w:rsid w:val="00BF014E"/>
    <w:rsid w:val="00BF3AF4"/>
    <w:rsid w:val="00BF5D14"/>
    <w:rsid w:val="00BF6160"/>
    <w:rsid w:val="00C063AE"/>
    <w:rsid w:val="00C074F0"/>
    <w:rsid w:val="00C173A6"/>
    <w:rsid w:val="00C216F6"/>
    <w:rsid w:val="00C22173"/>
    <w:rsid w:val="00C22CDE"/>
    <w:rsid w:val="00C425D9"/>
    <w:rsid w:val="00C43B83"/>
    <w:rsid w:val="00C46B0A"/>
    <w:rsid w:val="00C51AF5"/>
    <w:rsid w:val="00C53209"/>
    <w:rsid w:val="00C60151"/>
    <w:rsid w:val="00C666AF"/>
    <w:rsid w:val="00C66E29"/>
    <w:rsid w:val="00C745CF"/>
    <w:rsid w:val="00C74888"/>
    <w:rsid w:val="00C757E4"/>
    <w:rsid w:val="00C77DB9"/>
    <w:rsid w:val="00C838E5"/>
    <w:rsid w:val="00C96F16"/>
    <w:rsid w:val="00C97E24"/>
    <w:rsid w:val="00CA163A"/>
    <w:rsid w:val="00CA3F39"/>
    <w:rsid w:val="00CA6D3E"/>
    <w:rsid w:val="00CB6619"/>
    <w:rsid w:val="00CC3887"/>
    <w:rsid w:val="00CC3909"/>
    <w:rsid w:val="00CC7665"/>
    <w:rsid w:val="00CD1004"/>
    <w:rsid w:val="00CD1880"/>
    <w:rsid w:val="00CD278F"/>
    <w:rsid w:val="00CD5089"/>
    <w:rsid w:val="00CE2C69"/>
    <w:rsid w:val="00CE5113"/>
    <w:rsid w:val="00D1036D"/>
    <w:rsid w:val="00D14C3E"/>
    <w:rsid w:val="00D23C68"/>
    <w:rsid w:val="00D26903"/>
    <w:rsid w:val="00D30423"/>
    <w:rsid w:val="00D30E97"/>
    <w:rsid w:val="00D3183F"/>
    <w:rsid w:val="00D36C8B"/>
    <w:rsid w:val="00D379CE"/>
    <w:rsid w:val="00D37EDE"/>
    <w:rsid w:val="00D40E94"/>
    <w:rsid w:val="00D41C16"/>
    <w:rsid w:val="00D41D9F"/>
    <w:rsid w:val="00D62ADA"/>
    <w:rsid w:val="00D62B52"/>
    <w:rsid w:val="00D76BDC"/>
    <w:rsid w:val="00D81625"/>
    <w:rsid w:val="00D81D18"/>
    <w:rsid w:val="00D82EF7"/>
    <w:rsid w:val="00D832EA"/>
    <w:rsid w:val="00D849F4"/>
    <w:rsid w:val="00D878A2"/>
    <w:rsid w:val="00D878B0"/>
    <w:rsid w:val="00D93C11"/>
    <w:rsid w:val="00D96EE8"/>
    <w:rsid w:val="00DA3B7A"/>
    <w:rsid w:val="00DA7196"/>
    <w:rsid w:val="00DB069A"/>
    <w:rsid w:val="00DB2690"/>
    <w:rsid w:val="00DB7120"/>
    <w:rsid w:val="00DC052B"/>
    <w:rsid w:val="00DD2DA8"/>
    <w:rsid w:val="00DD34FA"/>
    <w:rsid w:val="00DE1E56"/>
    <w:rsid w:val="00DE381F"/>
    <w:rsid w:val="00DE5D3F"/>
    <w:rsid w:val="00DF5E64"/>
    <w:rsid w:val="00DF6636"/>
    <w:rsid w:val="00E02B94"/>
    <w:rsid w:val="00E15B25"/>
    <w:rsid w:val="00E24FF0"/>
    <w:rsid w:val="00E27B42"/>
    <w:rsid w:val="00E305E4"/>
    <w:rsid w:val="00E3120C"/>
    <w:rsid w:val="00E40C2D"/>
    <w:rsid w:val="00E43DF6"/>
    <w:rsid w:val="00E469FC"/>
    <w:rsid w:val="00E52BD9"/>
    <w:rsid w:val="00E539AD"/>
    <w:rsid w:val="00E62D3E"/>
    <w:rsid w:val="00E70284"/>
    <w:rsid w:val="00E74972"/>
    <w:rsid w:val="00E80500"/>
    <w:rsid w:val="00E8499D"/>
    <w:rsid w:val="00E85F1D"/>
    <w:rsid w:val="00E86F5F"/>
    <w:rsid w:val="00E9778D"/>
    <w:rsid w:val="00EA2319"/>
    <w:rsid w:val="00EB6AC0"/>
    <w:rsid w:val="00EC0757"/>
    <w:rsid w:val="00EC3A31"/>
    <w:rsid w:val="00EC549C"/>
    <w:rsid w:val="00ED0E23"/>
    <w:rsid w:val="00ED6FB6"/>
    <w:rsid w:val="00ED747D"/>
    <w:rsid w:val="00EE6C3E"/>
    <w:rsid w:val="00EF2E0D"/>
    <w:rsid w:val="00EF4058"/>
    <w:rsid w:val="00EF4E2C"/>
    <w:rsid w:val="00F043F8"/>
    <w:rsid w:val="00F04721"/>
    <w:rsid w:val="00F05796"/>
    <w:rsid w:val="00F102F4"/>
    <w:rsid w:val="00F117F3"/>
    <w:rsid w:val="00F17AE1"/>
    <w:rsid w:val="00F2123F"/>
    <w:rsid w:val="00F22229"/>
    <w:rsid w:val="00F2237E"/>
    <w:rsid w:val="00F22FE4"/>
    <w:rsid w:val="00F235B7"/>
    <w:rsid w:val="00F27627"/>
    <w:rsid w:val="00F304B3"/>
    <w:rsid w:val="00F36459"/>
    <w:rsid w:val="00F42DDF"/>
    <w:rsid w:val="00F510E8"/>
    <w:rsid w:val="00F56D34"/>
    <w:rsid w:val="00F678BF"/>
    <w:rsid w:val="00F82A32"/>
    <w:rsid w:val="00F835C4"/>
    <w:rsid w:val="00F84469"/>
    <w:rsid w:val="00F84CB9"/>
    <w:rsid w:val="00F84D67"/>
    <w:rsid w:val="00F85EF1"/>
    <w:rsid w:val="00F91B85"/>
    <w:rsid w:val="00F92F8D"/>
    <w:rsid w:val="00F939BA"/>
    <w:rsid w:val="00FA457C"/>
    <w:rsid w:val="00FA6438"/>
    <w:rsid w:val="00FA7C5A"/>
    <w:rsid w:val="00FB36B7"/>
    <w:rsid w:val="00FC3555"/>
    <w:rsid w:val="00FC3953"/>
    <w:rsid w:val="00FC4EB1"/>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ED7A-AD43-4501-95D3-F2084382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18</cp:revision>
  <cp:lastPrinted>2018-11-04T21:42:00Z</cp:lastPrinted>
  <dcterms:created xsi:type="dcterms:W3CDTF">2018-09-03T22:08:00Z</dcterms:created>
  <dcterms:modified xsi:type="dcterms:W3CDTF">2018-11-14T23:45:00Z</dcterms:modified>
</cp:coreProperties>
</file>