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66F" w:rsidRDefault="002D766F" w:rsidP="002D766F">
      <w:pPr>
        <w:pStyle w:val="BodyText"/>
        <w:spacing w:before="2"/>
        <w:rPr>
          <w:sz w:val="19"/>
        </w:rPr>
      </w:pPr>
    </w:p>
    <w:p w:rsidR="002D766F" w:rsidRDefault="002D766F" w:rsidP="002D766F">
      <w:pPr>
        <w:pStyle w:val="Heading2"/>
        <w:spacing w:before="85"/>
        <w:ind w:left="160" w:right="700"/>
      </w:pPr>
      <w:r>
        <w:t>Station 3: View of the war &amp; Compare/Contrast Sedition Acts.</w:t>
      </w:r>
    </w:p>
    <w:p w:rsidR="002D766F" w:rsidRDefault="002D766F" w:rsidP="002D766F">
      <w:pPr>
        <w:spacing w:before="280"/>
        <w:ind w:left="160"/>
        <w:rPr>
          <w:b/>
          <w:sz w:val="44"/>
        </w:rPr>
      </w:pPr>
      <w:r>
        <w:rPr>
          <w:b/>
          <w:sz w:val="44"/>
        </w:rPr>
        <w:t>#1</w:t>
      </w:r>
    </w:p>
    <w:p w:rsidR="002D766F" w:rsidRDefault="002D766F" w:rsidP="002D766F">
      <w:pPr>
        <w:spacing w:before="279" w:line="482" w:lineRule="auto"/>
        <w:ind w:left="160" w:right="7059"/>
        <w:rPr>
          <w:sz w:val="24"/>
        </w:rPr>
      </w:pPr>
      <w:r>
        <w:rPr>
          <w:b/>
          <w:sz w:val="24"/>
        </w:rPr>
        <w:t xml:space="preserve">Eugene V. Debs Speech: Canton, Ohio </w:t>
      </w:r>
      <w:r>
        <w:rPr>
          <w:sz w:val="24"/>
        </w:rPr>
        <w:t>June 16, 1918</w:t>
      </w:r>
    </w:p>
    <w:p w:rsidR="002D766F" w:rsidRDefault="002D766F" w:rsidP="002D766F">
      <w:pPr>
        <w:ind w:left="160" w:right="135"/>
        <w:rPr>
          <w:sz w:val="24"/>
        </w:rPr>
      </w:pPr>
      <w:r>
        <w:rPr>
          <w:sz w:val="24"/>
        </w:rPr>
        <w:t xml:space="preserve">…Wars throughout history have been waged for conquest and plunder. In the Middle Ages when the feudal lords who inhabited the castles whose towers may still be seen along the Rhine concluded to enlarge their domains, to increase their power, their prestige and their wealth they declared war upon one another. But they themselves did not go to war any more than the modern feudal lords, the barons of Wall Street go to war. [Applause.] The feudal barons of the </w:t>
      </w:r>
      <w:proofErr w:type="gramStart"/>
      <w:r>
        <w:rPr>
          <w:sz w:val="24"/>
        </w:rPr>
        <w:t>Middle</w:t>
      </w:r>
      <w:proofErr w:type="gramEnd"/>
      <w:r>
        <w:rPr>
          <w:sz w:val="24"/>
        </w:rPr>
        <w:t xml:space="preserve"> Ages, the economic predecessors of the capitalists of our day, declared all wars. And their miserable serfs fought all the battles. The poor, ignorant serfs had been taught to revere their masters; to believe that when their masters declared war upon one another, it was their patriotic duty to fall upon one another and to cut one another's throats for the profit and glory of the lords and barons who held them in contempt. And that is war in a nutshell. The master class has always declared the wars; the subject class has always fought the battles. The master class has had all to gain and nothing to lose, while the subject class has had nothing to gain and all to lose-</w:t>
      </w:r>
    </w:p>
    <w:p w:rsidR="002D766F" w:rsidRDefault="002D766F" w:rsidP="002D766F">
      <w:pPr>
        <w:ind w:left="160"/>
        <w:rPr>
          <w:sz w:val="24"/>
        </w:rPr>
      </w:pPr>
      <w:r>
        <w:rPr>
          <w:sz w:val="24"/>
        </w:rPr>
        <w:t>-especially their lives. [Applause.]</w:t>
      </w:r>
    </w:p>
    <w:p w:rsidR="002D766F" w:rsidRDefault="002D766F" w:rsidP="002D766F">
      <w:pPr>
        <w:pStyle w:val="BodyText"/>
        <w:spacing w:before="5"/>
        <w:rPr>
          <w:sz w:val="24"/>
        </w:rPr>
      </w:pPr>
    </w:p>
    <w:p w:rsidR="002D766F" w:rsidRDefault="002D766F" w:rsidP="002D766F">
      <w:pPr>
        <w:ind w:left="160" w:right="222"/>
        <w:rPr>
          <w:sz w:val="24"/>
        </w:rPr>
      </w:pPr>
      <w:r>
        <w:rPr>
          <w:sz w:val="24"/>
        </w:rPr>
        <w:t>They have always taught and trained you to believe it to be your patriotic duty to go to war and to have yourselves slaughtered at their command. But in all the history of the world you, the people, have never had a voice in declaring war, and strange as it certainly appears, no war by any nation in any age has ever been declared by the people.</w:t>
      </w:r>
    </w:p>
    <w:p w:rsidR="002D766F" w:rsidRDefault="002D766F" w:rsidP="002D766F">
      <w:pPr>
        <w:pStyle w:val="BodyText"/>
        <w:spacing w:before="2"/>
        <w:rPr>
          <w:sz w:val="24"/>
        </w:rPr>
      </w:pPr>
    </w:p>
    <w:p w:rsidR="002D766F" w:rsidRDefault="002D766F" w:rsidP="002D766F">
      <w:pPr>
        <w:ind w:left="160" w:right="120"/>
        <w:rPr>
          <w:sz w:val="24"/>
        </w:rPr>
      </w:pPr>
      <w:r>
        <w:rPr>
          <w:sz w:val="24"/>
        </w:rPr>
        <w:t>And here let me emphasize the fact--and it cannot be repeated too often--that the working class who fight all the battles, the working class who make the supreme sacrifices, the working class who freely shed their blood and furnish the corpses, have never yet had a voice in either declaring war or making peace. It is the ruling class that invariably does both. They alone</w:t>
      </w:r>
      <w:r>
        <w:rPr>
          <w:spacing w:val="-23"/>
          <w:sz w:val="24"/>
        </w:rPr>
        <w:t xml:space="preserve"> </w:t>
      </w:r>
      <w:r>
        <w:rPr>
          <w:sz w:val="24"/>
        </w:rPr>
        <w:t>declare war and they alone make peace.</w:t>
      </w:r>
      <w:r>
        <w:rPr>
          <w:spacing w:val="-3"/>
          <w:sz w:val="24"/>
        </w:rPr>
        <w:t xml:space="preserve"> </w:t>
      </w:r>
      <w:r>
        <w:rPr>
          <w:sz w:val="24"/>
        </w:rPr>
        <w:t>…</w:t>
      </w:r>
    </w:p>
    <w:p w:rsidR="002D766F" w:rsidRDefault="002D766F" w:rsidP="002D766F">
      <w:pPr>
        <w:pStyle w:val="BodyText"/>
        <w:spacing w:before="6"/>
        <w:rPr>
          <w:sz w:val="24"/>
        </w:rPr>
      </w:pPr>
    </w:p>
    <w:p w:rsidR="002D766F" w:rsidRDefault="002D766F" w:rsidP="002D766F">
      <w:pPr>
        <w:ind w:left="160" w:right="442"/>
        <w:rPr>
          <w:sz w:val="24"/>
        </w:rPr>
      </w:pPr>
      <w:r>
        <w:rPr>
          <w:sz w:val="24"/>
        </w:rPr>
        <w:t>If war is right let it be declared by the people. You who have your lives to lose, you certainly above all others have the right to decide the momentous issue of war or peace. [Applause.] …</w:t>
      </w:r>
    </w:p>
    <w:p w:rsidR="002D766F" w:rsidRDefault="002D766F" w:rsidP="002D766F">
      <w:pPr>
        <w:rPr>
          <w:sz w:val="24"/>
        </w:rPr>
        <w:sectPr w:rsidR="002D766F">
          <w:pgSz w:w="12240" w:h="15840"/>
          <w:pgMar w:top="1500" w:right="1340" w:bottom="280" w:left="1280" w:header="720" w:footer="720" w:gutter="0"/>
          <w:cols w:space="720"/>
        </w:sectPr>
      </w:pPr>
    </w:p>
    <w:p w:rsidR="002D766F" w:rsidRDefault="002D766F" w:rsidP="002D766F">
      <w:pPr>
        <w:pStyle w:val="Heading2"/>
        <w:spacing w:before="57"/>
        <w:ind w:left="160"/>
      </w:pPr>
      <w:r>
        <w:lastRenderedPageBreak/>
        <w:t>Station 3</w:t>
      </w:r>
    </w:p>
    <w:p w:rsidR="002D766F" w:rsidRDefault="002D766F" w:rsidP="002D766F">
      <w:pPr>
        <w:spacing w:before="279"/>
        <w:ind w:left="160"/>
        <w:rPr>
          <w:b/>
          <w:sz w:val="44"/>
        </w:rPr>
      </w:pPr>
      <w:r>
        <w:rPr>
          <w:b/>
          <w:sz w:val="44"/>
        </w:rPr>
        <w:t>#2</w:t>
      </w:r>
    </w:p>
    <w:p w:rsidR="002D766F" w:rsidRDefault="002D766F" w:rsidP="002D766F">
      <w:pPr>
        <w:spacing w:before="287"/>
        <w:ind w:left="160"/>
        <w:rPr>
          <w:b/>
          <w:sz w:val="27"/>
        </w:rPr>
      </w:pPr>
      <w:r>
        <w:rPr>
          <w:b/>
          <w:sz w:val="27"/>
        </w:rPr>
        <w:t>Newton D. Baker, "The Treatment of German-Americans" (1918)</w:t>
      </w:r>
    </w:p>
    <w:p w:rsidR="002D766F" w:rsidRDefault="002D766F" w:rsidP="002D766F">
      <w:pPr>
        <w:pStyle w:val="BodyText"/>
        <w:rPr>
          <w:b/>
          <w:sz w:val="20"/>
        </w:rPr>
      </w:pPr>
    </w:p>
    <w:p w:rsidR="002D766F" w:rsidRDefault="002D766F" w:rsidP="002D766F">
      <w:pPr>
        <w:pStyle w:val="BodyText"/>
        <w:spacing w:before="5"/>
        <w:rPr>
          <w:b/>
          <w:sz w:val="14"/>
        </w:rPr>
      </w:pPr>
      <w:r>
        <w:rPr>
          <w:noProof/>
          <w:lang w:bidi="ar-SA"/>
        </w:rPr>
        <mc:AlternateContent>
          <mc:Choice Requires="wps">
            <w:drawing>
              <wp:anchor distT="0" distB="0" distL="0" distR="0" simplePos="0" relativeHeight="251659264" behindDoc="1" locked="0" layoutInCell="1" allowOverlap="1">
                <wp:simplePos x="0" y="0"/>
                <wp:positionH relativeFrom="page">
                  <wp:posOffset>914400</wp:posOffset>
                </wp:positionH>
                <wp:positionV relativeFrom="paragraph">
                  <wp:posOffset>140335</wp:posOffset>
                </wp:positionV>
                <wp:extent cx="5943600" cy="0"/>
                <wp:effectExtent l="19050" t="18415" r="19050" b="10160"/>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68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F3239" id="Straight Connector 1"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1.05pt" to="540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" strokeweight="1.55pt">
                <w10:wrap type="topAndBottom" anchorx="page"/>
              </v:line>
            </w:pict>
          </mc:Fallback>
        </mc:AlternateContent>
      </w:r>
    </w:p>
    <w:p w:rsidR="002D766F" w:rsidRDefault="002D766F" w:rsidP="002D766F">
      <w:pPr>
        <w:pStyle w:val="BodyText"/>
        <w:rPr>
          <w:b/>
          <w:sz w:val="18"/>
        </w:rPr>
      </w:pPr>
    </w:p>
    <w:p w:rsidR="002D766F" w:rsidRDefault="002D766F" w:rsidP="002D766F">
      <w:pPr>
        <w:pStyle w:val="BodyText"/>
        <w:spacing w:before="90"/>
        <w:ind w:left="160" w:right="135"/>
      </w:pPr>
      <w:r>
        <w:t>The spirit of the country seems unusually good, but there is a growing frenzy of suspicion and hostility toward disloyalty. I am afraid we are going to have a good many instances of people roughly treated on very slight evidence of disloyalty.</w:t>
      </w:r>
    </w:p>
    <w:p w:rsidR="002D766F" w:rsidRDefault="002D766F" w:rsidP="002D766F">
      <w:pPr>
        <w:pStyle w:val="BodyText"/>
        <w:ind w:left="160" w:right="222"/>
      </w:pPr>
      <w:r>
        <w:t>Already a number of men and some women have been "tarred and feathered," and a portion of the press is urging with great vehemence more strenuous efforts at detection and punishment. This usually takes the form of advocating "drum-head courts-martial" and "being stood up against a wall and shot," which are perhaps none too bad for real traitors, but are very suggestive of summary discipline to arouse mob spirit, which unhappily does not take time to weigh evidence.</w:t>
      </w:r>
    </w:p>
    <w:p w:rsidR="002D766F" w:rsidRDefault="002D766F" w:rsidP="002D766F">
      <w:pPr>
        <w:pStyle w:val="BodyText"/>
        <w:spacing w:before="5"/>
        <w:rPr>
          <w:sz w:val="24"/>
        </w:rPr>
      </w:pPr>
    </w:p>
    <w:p w:rsidR="002D766F" w:rsidRDefault="002D766F" w:rsidP="002D766F">
      <w:pPr>
        <w:pStyle w:val="BodyText"/>
        <w:ind w:left="160" w:right="88"/>
      </w:pPr>
      <w:r>
        <w:t>In Cleveland a few days ago a foreign-looking man got into a street car and, taking a seat, noticed pasted in the window next to him a Liberty Loan poster, which he immediately tore down, tore into small bits, and stamped under his feet. The people in the car surged around him with the demand that he be lynched, when a Secret Service man showed his badge and placed him under arrest, taking him in a car to the police station, where he was searched and found to have two Liberty Bonds in his pocket and to be a non-English Pole. When an interpreter was procured, it was discovered that the circular which he had destroyed had had on it a picture of the German Emperor, which had so infuriated the fellow that he destroyed the circular to show his vehement hatred of the common enemy. As he was unable to speak a single word of English, he would undoubtedly have been hanged but for the intervention and entirely accidental presence of the Secret Service agent.</w:t>
      </w:r>
    </w:p>
    <w:p w:rsidR="002D766F" w:rsidRDefault="002D766F" w:rsidP="002D766F">
      <w:pPr>
        <w:pStyle w:val="BodyText"/>
        <w:spacing w:before="4"/>
        <w:rPr>
          <w:sz w:val="24"/>
        </w:rPr>
      </w:pPr>
    </w:p>
    <w:p w:rsidR="002D766F" w:rsidRDefault="002D766F" w:rsidP="002D766F">
      <w:pPr>
        <w:pStyle w:val="BodyText"/>
        <w:ind w:left="160" w:right="450"/>
      </w:pPr>
      <w:r>
        <w:t>I am afraid the grave danger in this sort of thing, apart from its injustice, is that the German Government will adopt retaliatory measures. While the Government of the United States is not only responsible for these things, but very zealously trying to prevent them, the German Government draws no fine distinctions.</w:t>
      </w:r>
    </w:p>
    <w:p w:rsidR="002D766F" w:rsidRDefault="002D766F" w:rsidP="002D766F">
      <w:pPr>
        <w:sectPr w:rsidR="002D766F">
          <w:pgSz w:w="12240" w:h="15840"/>
          <w:pgMar w:top="1460" w:right="1340" w:bottom="280" w:left="1280" w:header="720" w:footer="720" w:gutter="0"/>
          <w:cols w:space="720"/>
        </w:sectPr>
      </w:pPr>
    </w:p>
    <w:p w:rsidR="002D766F" w:rsidRDefault="002D766F" w:rsidP="002D766F">
      <w:pPr>
        <w:pStyle w:val="Heading2"/>
        <w:spacing w:before="58" w:line="413" w:lineRule="exact"/>
        <w:ind w:left="160"/>
      </w:pPr>
      <w:r>
        <w:lastRenderedPageBreak/>
        <w:t>Station 3</w:t>
      </w:r>
    </w:p>
    <w:p w:rsidR="002D766F" w:rsidRDefault="002D766F" w:rsidP="002D766F">
      <w:pPr>
        <w:spacing w:line="411" w:lineRule="exact"/>
        <w:ind w:left="160"/>
        <w:rPr>
          <w:b/>
          <w:sz w:val="36"/>
        </w:rPr>
      </w:pPr>
      <w:r>
        <w:rPr>
          <w:b/>
          <w:sz w:val="36"/>
        </w:rPr>
        <w:t>Alien &amp; Sedition Acts 1798:</w:t>
      </w:r>
    </w:p>
    <w:p w:rsidR="002D766F" w:rsidRDefault="002D766F" w:rsidP="002D766F">
      <w:pPr>
        <w:pStyle w:val="ListParagraph"/>
        <w:numPr>
          <w:ilvl w:val="0"/>
          <w:numId w:val="1"/>
        </w:numPr>
        <w:tabs>
          <w:tab w:val="left" w:pos="881"/>
        </w:tabs>
        <w:spacing w:line="437" w:lineRule="exact"/>
        <w:rPr>
          <w:sz w:val="36"/>
        </w:rPr>
      </w:pPr>
      <w:r>
        <w:rPr>
          <w:sz w:val="36"/>
        </w:rPr>
        <w:t>Designed to stifle criticism of the</w:t>
      </w:r>
      <w:r>
        <w:rPr>
          <w:spacing w:val="-5"/>
          <w:sz w:val="36"/>
        </w:rPr>
        <w:t xml:space="preserve"> </w:t>
      </w:r>
      <w:r>
        <w:rPr>
          <w:sz w:val="36"/>
        </w:rPr>
        <w:t>Federalists</w:t>
      </w:r>
    </w:p>
    <w:p w:rsidR="002D766F" w:rsidRDefault="002D766F" w:rsidP="002D766F">
      <w:pPr>
        <w:pStyle w:val="ListParagraph"/>
        <w:numPr>
          <w:ilvl w:val="0"/>
          <w:numId w:val="1"/>
        </w:numPr>
        <w:tabs>
          <w:tab w:val="left" w:pos="881"/>
        </w:tabs>
        <w:ind w:right="122"/>
        <w:rPr>
          <w:sz w:val="36"/>
        </w:rPr>
      </w:pPr>
      <w:r>
        <w:rPr>
          <w:sz w:val="36"/>
        </w:rPr>
        <w:t>The Federalists used the war fever as an opportunity to</w:t>
      </w:r>
      <w:r>
        <w:rPr>
          <w:spacing w:val="-14"/>
          <w:sz w:val="36"/>
        </w:rPr>
        <w:t xml:space="preserve"> </w:t>
      </w:r>
      <w:r>
        <w:rPr>
          <w:sz w:val="36"/>
        </w:rPr>
        <w:t>pass the Alien &amp; Sedition Acts. The Acts were presented as a way to protect America from French enemies in this country; but were really an opportunity to try to control the Republican Party.</w:t>
      </w:r>
    </w:p>
    <w:p w:rsidR="002D766F" w:rsidRDefault="002D766F" w:rsidP="002D766F">
      <w:pPr>
        <w:pStyle w:val="ListParagraph"/>
        <w:numPr>
          <w:ilvl w:val="0"/>
          <w:numId w:val="1"/>
        </w:numPr>
        <w:tabs>
          <w:tab w:val="left" w:pos="881"/>
        </w:tabs>
        <w:ind w:right="183"/>
        <w:rPr>
          <w:sz w:val="36"/>
        </w:rPr>
      </w:pPr>
      <w:r>
        <w:rPr>
          <w:sz w:val="36"/>
        </w:rPr>
        <w:t>Anyone who impeded the policies of government or</w:t>
      </w:r>
      <w:r>
        <w:rPr>
          <w:spacing w:val="-13"/>
          <w:sz w:val="36"/>
        </w:rPr>
        <w:t xml:space="preserve"> </w:t>
      </w:r>
      <w:r>
        <w:rPr>
          <w:sz w:val="36"/>
        </w:rPr>
        <w:t>falsely criticized its officials, including the president, would be liable to a heavy fine and</w:t>
      </w:r>
      <w:r>
        <w:rPr>
          <w:spacing w:val="-4"/>
          <w:sz w:val="36"/>
        </w:rPr>
        <w:t xml:space="preserve"> </w:t>
      </w:r>
      <w:r>
        <w:rPr>
          <w:sz w:val="36"/>
        </w:rPr>
        <w:t>imprisonment.</w:t>
      </w:r>
    </w:p>
    <w:p w:rsidR="002D766F" w:rsidRDefault="002D766F" w:rsidP="002D766F">
      <w:pPr>
        <w:pStyle w:val="ListParagraph"/>
        <w:numPr>
          <w:ilvl w:val="0"/>
          <w:numId w:val="1"/>
        </w:numPr>
        <w:tabs>
          <w:tab w:val="left" w:pos="881"/>
        </w:tabs>
        <w:spacing w:before="2" w:line="237" w:lineRule="auto"/>
        <w:ind w:right="486"/>
        <w:rPr>
          <w:sz w:val="36"/>
        </w:rPr>
      </w:pPr>
      <w:r>
        <w:rPr>
          <w:sz w:val="36"/>
        </w:rPr>
        <w:t>Direct violation of the 1</w:t>
      </w:r>
      <w:proofErr w:type="spellStart"/>
      <w:r>
        <w:rPr>
          <w:position w:val="13"/>
          <w:sz w:val="23"/>
        </w:rPr>
        <w:t>st</w:t>
      </w:r>
      <w:proofErr w:type="spellEnd"/>
      <w:r>
        <w:rPr>
          <w:position w:val="13"/>
          <w:sz w:val="23"/>
        </w:rPr>
        <w:t xml:space="preserve"> </w:t>
      </w:r>
      <w:r>
        <w:rPr>
          <w:sz w:val="36"/>
        </w:rPr>
        <w:t>Amendment to the Constitution and Freedom of the Press/Freedom of</w:t>
      </w:r>
      <w:r>
        <w:rPr>
          <w:spacing w:val="-6"/>
          <w:sz w:val="36"/>
        </w:rPr>
        <w:t xml:space="preserve"> </w:t>
      </w:r>
      <w:r>
        <w:rPr>
          <w:sz w:val="36"/>
        </w:rPr>
        <w:t>Speech.</w:t>
      </w:r>
    </w:p>
    <w:p w:rsidR="002D766F" w:rsidRDefault="002D766F" w:rsidP="002D766F">
      <w:pPr>
        <w:pStyle w:val="ListParagraph"/>
        <w:numPr>
          <w:ilvl w:val="0"/>
          <w:numId w:val="1"/>
        </w:numPr>
        <w:tabs>
          <w:tab w:val="left" w:pos="881"/>
        </w:tabs>
        <w:spacing w:before="2"/>
        <w:ind w:right="910"/>
        <w:rPr>
          <w:sz w:val="36"/>
        </w:rPr>
      </w:pPr>
      <w:r>
        <w:rPr>
          <w:sz w:val="36"/>
        </w:rPr>
        <w:t>Federalist Supreme Court not interested in declaring</w:t>
      </w:r>
      <w:r>
        <w:rPr>
          <w:spacing w:val="-10"/>
          <w:sz w:val="36"/>
        </w:rPr>
        <w:t xml:space="preserve"> </w:t>
      </w:r>
      <w:r>
        <w:rPr>
          <w:sz w:val="36"/>
        </w:rPr>
        <w:t>it unconstitutional.</w:t>
      </w:r>
    </w:p>
    <w:p w:rsidR="002D766F" w:rsidRDefault="002D766F" w:rsidP="002D766F">
      <w:pPr>
        <w:pStyle w:val="ListParagraph"/>
        <w:numPr>
          <w:ilvl w:val="0"/>
          <w:numId w:val="1"/>
        </w:numPr>
        <w:tabs>
          <w:tab w:val="left" w:pos="881"/>
        </w:tabs>
        <w:spacing w:line="440" w:lineRule="exact"/>
        <w:rPr>
          <w:sz w:val="36"/>
        </w:rPr>
      </w:pPr>
      <w:r>
        <w:rPr>
          <w:sz w:val="36"/>
        </w:rPr>
        <w:t>Law expired in 1801 the day before Adams left</w:t>
      </w:r>
      <w:r>
        <w:rPr>
          <w:spacing w:val="-6"/>
          <w:sz w:val="36"/>
        </w:rPr>
        <w:t xml:space="preserve"> </w:t>
      </w:r>
      <w:r>
        <w:rPr>
          <w:sz w:val="36"/>
        </w:rPr>
        <w:t>office.</w:t>
      </w:r>
    </w:p>
    <w:p w:rsidR="002D766F" w:rsidRDefault="002D766F" w:rsidP="002D766F">
      <w:pPr>
        <w:pStyle w:val="ListParagraph"/>
        <w:numPr>
          <w:ilvl w:val="0"/>
          <w:numId w:val="1"/>
        </w:numPr>
        <w:tabs>
          <w:tab w:val="left" w:pos="881"/>
        </w:tabs>
        <w:spacing w:line="440" w:lineRule="exact"/>
        <w:rPr>
          <w:sz w:val="36"/>
        </w:rPr>
      </w:pPr>
      <w:r>
        <w:rPr>
          <w:sz w:val="36"/>
        </w:rPr>
        <w:t>The Anti-French hysteria helps the Federalists</w:t>
      </w:r>
    </w:p>
    <w:p w:rsidR="002D766F" w:rsidRDefault="002D766F" w:rsidP="002D766F">
      <w:pPr>
        <w:spacing w:line="440" w:lineRule="exact"/>
        <w:rPr>
          <w:sz w:val="36"/>
        </w:rPr>
        <w:sectPr w:rsidR="002D766F">
          <w:pgSz w:w="12240" w:h="15840"/>
          <w:pgMar w:top="1380" w:right="1340" w:bottom="280" w:left="1280" w:header="720" w:footer="720" w:gutter="0"/>
          <w:cols w:space="720"/>
        </w:sectPr>
      </w:pPr>
    </w:p>
    <w:p w:rsidR="002D766F" w:rsidRDefault="002D766F" w:rsidP="002D766F">
      <w:pPr>
        <w:spacing w:before="58" w:line="413" w:lineRule="exact"/>
        <w:ind w:left="160"/>
        <w:rPr>
          <w:b/>
          <w:sz w:val="36"/>
        </w:rPr>
      </w:pPr>
      <w:r>
        <w:rPr>
          <w:b/>
          <w:sz w:val="36"/>
        </w:rPr>
        <w:lastRenderedPageBreak/>
        <w:t>Station 3</w:t>
      </w:r>
    </w:p>
    <w:p w:rsidR="002D766F" w:rsidRDefault="002D766F" w:rsidP="002D766F">
      <w:pPr>
        <w:spacing w:line="411" w:lineRule="exact"/>
        <w:ind w:left="251"/>
        <w:rPr>
          <w:b/>
          <w:sz w:val="36"/>
        </w:rPr>
      </w:pPr>
      <w:r>
        <w:rPr>
          <w:b/>
          <w:sz w:val="36"/>
        </w:rPr>
        <w:t>Sedition Act of 1918</w:t>
      </w:r>
    </w:p>
    <w:p w:rsidR="002D766F" w:rsidRDefault="002D766F" w:rsidP="002D766F">
      <w:pPr>
        <w:pStyle w:val="ListParagraph"/>
        <w:numPr>
          <w:ilvl w:val="0"/>
          <w:numId w:val="1"/>
        </w:numPr>
        <w:tabs>
          <w:tab w:val="left" w:pos="881"/>
        </w:tabs>
        <w:spacing w:before="1" w:line="237" w:lineRule="auto"/>
        <w:ind w:right="685"/>
        <w:rPr>
          <w:sz w:val="36"/>
        </w:rPr>
      </w:pPr>
      <w:r>
        <w:rPr>
          <w:sz w:val="36"/>
        </w:rPr>
        <w:t xml:space="preserve">An act signed into law by President Woodrow Wilson </w:t>
      </w:r>
      <w:r>
        <w:rPr>
          <w:spacing w:val="-13"/>
          <w:sz w:val="36"/>
        </w:rPr>
        <w:t xml:space="preserve">– </w:t>
      </w:r>
      <w:r>
        <w:rPr>
          <w:sz w:val="36"/>
        </w:rPr>
        <w:t>May 16, 1918.</w:t>
      </w:r>
    </w:p>
    <w:p w:rsidR="002D766F" w:rsidRDefault="002D766F" w:rsidP="002D766F">
      <w:pPr>
        <w:pStyle w:val="ListParagraph"/>
        <w:numPr>
          <w:ilvl w:val="0"/>
          <w:numId w:val="1"/>
        </w:numPr>
        <w:tabs>
          <w:tab w:val="left" w:pos="881"/>
        </w:tabs>
        <w:spacing w:before="4" w:line="440" w:lineRule="exact"/>
        <w:rPr>
          <w:sz w:val="36"/>
        </w:rPr>
      </w:pPr>
      <w:r>
        <w:rPr>
          <w:sz w:val="36"/>
        </w:rPr>
        <w:t>It forbade the use of “Disloyal, profane, scurrilous,</w:t>
      </w:r>
      <w:r>
        <w:rPr>
          <w:spacing w:val="-6"/>
          <w:sz w:val="36"/>
        </w:rPr>
        <w:t xml:space="preserve"> </w:t>
      </w:r>
      <w:r>
        <w:rPr>
          <w:sz w:val="36"/>
        </w:rPr>
        <w:t>or</w:t>
      </w:r>
    </w:p>
    <w:p w:rsidR="002D766F" w:rsidRDefault="002D766F" w:rsidP="002D766F">
      <w:pPr>
        <w:ind w:left="880" w:right="302"/>
        <w:rPr>
          <w:sz w:val="36"/>
        </w:rPr>
      </w:pPr>
      <w:proofErr w:type="gramStart"/>
      <w:r>
        <w:rPr>
          <w:sz w:val="36"/>
        </w:rPr>
        <w:t>abusive</w:t>
      </w:r>
      <w:proofErr w:type="gramEnd"/>
      <w:r>
        <w:rPr>
          <w:sz w:val="36"/>
        </w:rPr>
        <w:t xml:space="preserve"> language” about the United States government, its flag, or its armed forces </w:t>
      </w:r>
      <w:r>
        <w:rPr>
          <w:b/>
          <w:sz w:val="36"/>
          <w:u w:val="thick"/>
        </w:rPr>
        <w:t>or</w:t>
      </w:r>
      <w:r>
        <w:rPr>
          <w:b/>
          <w:sz w:val="36"/>
        </w:rPr>
        <w:t xml:space="preserve"> </w:t>
      </w:r>
      <w:r>
        <w:rPr>
          <w:sz w:val="36"/>
        </w:rPr>
        <w:t>that caused others to view the American government or its institutions with contempt.</w:t>
      </w:r>
    </w:p>
    <w:p w:rsidR="002D766F" w:rsidRDefault="002D766F" w:rsidP="002D766F">
      <w:pPr>
        <w:pStyle w:val="ListParagraph"/>
        <w:numPr>
          <w:ilvl w:val="0"/>
          <w:numId w:val="1"/>
        </w:numPr>
        <w:tabs>
          <w:tab w:val="left" w:pos="881"/>
        </w:tabs>
        <w:ind w:right="534"/>
        <w:rPr>
          <w:sz w:val="36"/>
        </w:rPr>
      </w:pPr>
      <w:r>
        <w:rPr>
          <w:sz w:val="36"/>
        </w:rPr>
        <w:t>It made illegal any public expression of opposition to</w:t>
      </w:r>
      <w:r>
        <w:rPr>
          <w:spacing w:val="-13"/>
          <w:sz w:val="36"/>
        </w:rPr>
        <w:t xml:space="preserve"> </w:t>
      </w:r>
      <w:r>
        <w:rPr>
          <w:sz w:val="36"/>
        </w:rPr>
        <w:t>the war.</w:t>
      </w:r>
    </w:p>
    <w:p w:rsidR="002D766F" w:rsidRDefault="002D766F" w:rsidP="002D766F">
      <w:pPr>
        <w:pStyle w:val="ListParagraph"/>
        <w:numPr>
          <w:ilvl w:val="0"/>
          <w:numId w:val="1"/>
        </w:numPr>
        <w:tabs>
          <w:tab w:val="left" w:pos="881"/>
        </w:tabs>
        <w:ind w:right="336"/>
        <w:rPr>
          <w:sz w:val="36"/>
        </w:rPr>
      </w:pPr>
      <w:r>
        <w:rPr>
          <w:sz w:val="36"/>
        </w:rPr>
        <w:t>The act also allowed the Postmaster General to refuse to deliver mail that met those same standards. It applied only to times “when the United States is in</w:t>
      </w:r>
      <w:r>
        <w:rPr>
          <w:spacing w:val="-6"/>
          <w:sz w:val="36"/>
        </w:rPr>
        <w:t xml:space="preserve"> </w:t>
      </w:r>
      <w:r>
        <w:rPr>
          <w:sz w:val="36"/>
        </w:rPr>
        <w:t>war.”</w:t>
      </w:r>
    </w:p>
    <w:p w:rsidR="002D766F" w:rsidRDefault="002D766F" w:rsidP="002D766F">
      <w:pPr>
        <w:pStyle w:val="ListParagraph"/>
        <w:numPr>
          <w:ilvl w:val="0"/>
          <w:numId w:val="1"/>
        </w:numPr>
        <w:tabs>
          <w:tab w:val="left" w:pos="881"/>
        </w:tabs>
        <w:spacing w:line="439" w:lineRule="exact"/>
        <w:rPr>
          <w:sz w:val="36"/>
        </w:rPr>
      </w:pPr>
      <w:r>
        <w:rPr>
          <w:sz w:val="36"/>
        </w:rPr>
        <w:t>Severely hurt free speech and limited civil</w:t>
      </w:r>
      <w:r>
        <w:rPr>
          <w:spacing w:val="-5"/>
          <w:sz w:val="36"/>
        </w:rPr>
        <w:t xml:space="preserve"> </w:t>
      </w:r>
      <w:r>
        <w:rPr>
          <w:sz w:val="36"/>
        </w:rPr>
        <w:t>liberties</w:t>
      </w:r>
    </w:p>
    <w:p w:rsidR="002D766F" w:rsidRDefault="002D766F" w:rsidP="002D766F">
      <w:pPr>
        <w:pStyle w:val="ListParagraph"/>
        <w:numPr>
          <w:ilvl w:val="0"/>
          <w:numId w:val="1"/>
        </w:numPr>
        <w:tabs>
          <w:tab w:val="left" w:pos="881"/>
        </w:tabs>
        <w:ind w:right="841"/>
        <w:rPr>
          <w:sz w:val="36"/>
        </w:rPr>
      </w:pPr>
      <w:r>
        <w:rPr>
          <w:sz w:val="36"/>
        </w:rPr>
        <w:t>The Supreme Court upheld the constitutionality of the Sedition Act, Stating there are times when the need</w:t>
      </w:r>
      <w:r>
        <w:rPr>
          <w:spacing w:val="-10"/>
          <w:sz w:val="36"/>
        </w:rPr>
        <w:t xml:space="preserve"> </w:t>
      </w:r>
      <w:r>
        <w:rPr>
          <w:sz w:val="36"/>
        </w:rPr>
        <w:t>for public order is so pressing that the First Amendment protections of speech do not</w:t>
      </w:r>
      <w:r>
        <w:rPr>
          <w:spacing w:val="-1"/>
          <w:sz w:val="36"/>
        </w:rPr>
        <w:t xml:space="preserve"> </w:t>
      </w:r>
      <w:r>
        <w:rPr>
          <w:sz w:val="36"/>
        </w:rPr>
        <w:t>apply.</w:t>
      </w:r>
    </w:p>
    <w:p w:rsidR="002D766F" w:rsidRDefault="002D766F" w:rsidP="002D766F">
      <w:pPr>
        <w:pStyle w:val="ListParagraph"/>
        <w:numPr>
          <w:ilvl w:val="0"/>
          <w:numId w:val="1"/>
        </w:numPr>
        <w:tabs>
          <w:tab w:val="left" w:pos="881"/>
        </w:tabs>
        <w:ind w:right="204"/>
        <w:jc w:val="both"/>
        <w:rPr>
          <w:sz w:val="36"/>
        </w:rPr>
      </w:pPr>
      <w:r>
        <w:rPr>
          <w:sz w:val="36"/>
        </w:rPr>
        <w:t>Though the legislation enacted in 1918 is commonly called the Sedition Act, it was actually a set of amendments to</w:t>
      </w:r>
      <w:r>
        <w:rPr>
          <w:spacing w:val="-15"/>
          <w:sz w:val="36"/>
        </w:rPr>
        <w:t xml:space="preserve"> </w:t>
      </w:r>
      <w:r>
        <w:rPr>
          <w:sz w:val="36"/>
        </w:rPr>
        <w:t>the Espionage</w:t>
      </w:r>
      <w:r>
        <w:rPr>
          <w:spacing w:val="-2"/>
          <w:sz w:val="36"/>
        </w:rPr>
        <w:t xml:space="preserve"> </w:t>
      </w:r>
      <w:r>
        <w:rPr>
          <w:sz w:val="36"/>
        </w:rPr>
        <w:t>Act.</w:t>
      </w:r>
    </w:p>
    <w:p w:rsidR="002D766F" w:rsidRDefault="002D766F" w:rsidP="002D766F">
      <w:pPr>
        <w:pStyle w:val="ListParagraph"/>
        <w:numPr>
          <w:ilvl w:val="0"/>
          <w:numId w:val="1"/>
        </w:numPr>
        <w:tabs>
          <w:tab w:val="left" w:pos="881"/>
        </w:tabs>
        <w:ind w:right="602"/>
        <w:rPr>
          <w:sz w:val="36"/>
        </w:rPr>
      </w:pPr>
      <w:r>
        <w:rPr>
          <w:sz w:val="36"/>
        </w:rPr>
        <w:t>Therefore many studies of the Espionage Act and the Sedition Act find it difficult to talk about the two</w:t>
      </w:r>
      <w:r>
        <w:rPr>
          <w:spacing w:val="-20"/>
          <w:sz w:val="36"/>
        </w:rPr>
        <w:t xml:space="preserve"> </w:t>
      </w:r>
      <w:r>
        <w:rPr>
          <w:sz w:val="36"/>
        </w:rPr>
        <w:t>“Acts” separately</w:t>
      </w:r>
    </w:p>
    <w:p w:rsidR="002D766F" w:rsidRDefault="002D766F" w:rsidP="002D766F">
      <w:pPr>
        <w:pStyle w:val="ListParagraph"/>
        <w:numPr>
          <w:ilvl w:val="0"/>
          <w:numId w:val="1"/>
        </w:numPr>
        <w:tabs>
          <w:tab w:val="left" w:pos="881"/>
        </w:tabs>
        <w:spacing w:line="439" w:lineRule="exact"/>
        <w:rPr>
          <w:sz w:val="36"/>
        </w:rPr>
      </w:pPr>
      <w:r>
        <w:rPr>
          <w:sz w:val="36"/>
        </w:rPr>
        <w:t>It was repealed on December 13,</w:t>
      </w:r>
      <w:r>
        <w:rPr>
          <w:spacing w:val="-7"/>
          <w:sz w:val="36"/>
        </w:rPr>
        <w:t xml:space="preserve"> </w:t>
      </w:r>
      <w:r>
        <w:rPr>
          <w:sz w:val="36"/>
        </w:rPr>
        <w:t>1920</w:t>
      </w:r>
    </w:p>
    <w:p w:rsidR="00313471" w:rsidRDefault="00313471">
      <w:bookmarkStart w:id="0" w:name="_GoBack"/>
      <w:bookmarkEnd w:id="0"/>
    </w:p>
    <w:sectPr w:rsidR="003134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BF4E48"/>
    <w:multiLevelType w:val="hybridMultilevel"/>
    <w:tmpl w:val="EF44CD00"/>
    <w:lvl w:ilvl="0" w:tplc="FC32BEEC">
      <w:numFmt w:val="bullet"/>
      <w:lvlText w:val=""/>
      <w:lvlJc w:val="left"/>
      <w:pPr>
        <w:ind w:left="880" w:hanging="360"/>
      </w:pPr>
      <w:rPr>
        <w:rFonts w:ascii="Symbol" w:eastAsia="Symbol" w:hAnsi="Symbol" w:cs="Symbol" w:hint="default"/>
        <w:w w:val="100"/>
        <w:sz w:val="36"/>
        <w:szCs w:val="36"/>
        <w:lang w:val="en-US" w:eastAsia="en-US" w:bidi="en-US"/>
      </w:rPr>
    </w:lvl>
    <w:lvl w:ilvl="1" w:tplc="049C444C">
      <w:numFmt w:val="bullet"/>
      <w:lvlText w:val="•"/>
      <w:lvlJc w:val="left"/>
      <w:pPr>
        <w:ind w:left="1754" w:hanging="360"/>
      </w:pPr>
      <w:rPr>
        <w:rFonts w:hint="default"/>
        <w:lang w:val="en-US" w:eastAsia="en-US" w:bidi="en-US"/>
      </w:rPr>
    </w:lvl>
    <w:lvl w:ilvl="2" w:tplc="7EDE9752">
      <w:numFmt w:val="bullet"/>
      <w:lvlText w:val="•"/>
      <w:lvlJc w:val="left"/>
      <w:pPr>
        <w:ind w:left="2628" w:hanging="360"/>
      </w:pPr>
      <w:rPr>
        <w:rFonts w:hint="default"/>
        <w:lang w:val="en-US" w:eastAsia="en-US" w:bidi="en-US"/>
      </w:rPr>
    </w:lvl>
    <w:lvl w:ilvl="3" w:tplc="AAE0011C">
      <w:numFmt w:val="bullet"/>
      <w:lvlText w:val="•"/>
      <w:lvlJc w:val="left"/>
      <w:pPr>
        <w:ind w:left="3502" w:hanging="360"/>
      </w:pPr>
      <w:rPr>
        <w:rFonts w:hint="default"/>
        <w:lang w:val="en-US" w:eastAsia="en-US" w:bidi="en-US"/>
      </w:rPr>
    </w:lvl>
    <w:lvl w:ilvl="4" w:tplc="DCCAC10C">
      <w:numFmt w:val="bullet"/>
      <w:lvlText w:val="•"/>
      <w:lvlJc w:val="left"/>
      <w:pPr>
        <w:ind w:left="4376" w:hanging="360"/>
      </w:pPr>
      <w:rPr>
        <w:rFonts w:hint="default"/>
        <w:lang w:val="en-US" w:eastAsia="en-US" w:bidi="en-US"/>
      </w:rPr>
    </w:lvl>
    <w:lvl w:ilvl="5" w:tplc="7D9AEB0E">
      <w:numFmt w:val="bullet"/>
      <w:lvlText w:val="•"/>
      <w:lvlJc w:val="left"/>
      <w:pPr>
        <w:ind w:left="5250" w:hanging="360"/>
      </w:pPr>
      <w:rPr>
        <w:rFonts w:hint="default"/>
        <w:lang w:val="en-US" w:eastAsia="en-US" w:bidi="en-US"/>
      </w:rPr>
    </w:lvl>
    <w:lvl w:ilvl="6" w:tplc="167854A2">
      <w:numFmt w:val="bullet"/>
      <w:lvlText w:val="•"/>
      <w:lvlJc w:val="left"/>
      <w:pPr>
        <w:ind w:left="6124" w:hanging="360"/>
      </w:pPr>
      <w:rPr>
        <w:rFonts w:hint="default"/>
        <w:lang w:val="en-US" w:eastAsia="en-US" w:bidi="en-US"/>
      </w:rPr>
    </w:lvl>
    <w:lvl w:ilvl="7" w:tplc="5CC2DE22">
      <w:numFmt w:val="bullet"/>
      <w:lvlText w:val="•"/>
      <w:lvlJc w:val="left"/>
      <w:pPr>
        <w:ind w:left="6998" w:hanging="360"/>
      </w:pPr>
      <w:rPr>
        <w:rFonts w:hint="default"/>
        <w:lang w:val="en-US" w:eastAsia="en-US" w:bidi="en-US"/>
      </w:rPr>
    </w:lvl>
    <w:lvl w:ilvl="8" w:tplc="71A894BE">
      <w:numFmt w:val="bullet"/>
      <w:lvlText w:val="•"/>
      <w:lvlJc w:val="left"/>
      <w:pPr>
        <w:ind w:left="7872"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66F"/>
    <w:rsid w:val="002D766F"/>
    <w:rsid w:val="00313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175D7EE1-E469-4885-BFD4-30B424D21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D766F"/>
    <w:pPr>
      <w:widowControl w:val="0"/>
      <w:autoSpaceDE w:val="0"/>
      <w:autoSpaceDN w:val="0"/>
      <w:spacing w:after="0" w:line="240" w:lineRule="auto"/>
    </w:pPr>
    <w:rPr>
      <w:rFonts w:ascii="Times New Roman" w:eastAsia="Times New Roman" w:hAnsi="Times New Roman" w:cs="Times New Roman"/>
      <w:lang w:bidi="en-US"/>
    </w:rPr>
  </w:style>
  <w:style w:type="paragraph" w:styleId="Heading2">
    <w:name w:val="heading 2"/>
    <w:basedOn w:val="Normal"/>
    <w:link w:val="Heading2Char"/>
    <w:uiPriority w:val="1"/>
    <w:qFormat/>
    <w:rsid w:val="002D766F"/>
    <w:pPr>
      <w:ind w:left="100"/>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D766F"/>
    <w:rPr>
      <w:rFonts w:ascii="Times New Roman" w:eastAsia="Times New Roman" w:hAnsi="Times New Roman" w:cs="Times New Roman"/>
      <w:b/>
      <w:bCs/>
      <w:sz w:val="36"/>
      <w:szCs w:val="36"/>
      <w:lang w:bidi="en-US"/>
    </w:rPr>
  </w:style>
  <w:style w:type="paragraph" w:styleId="BodyText">
    <w:name w:val="Body Text"/>
    <w:basedOn w:val="Normal"/>
    <w:link w:val="BodyTextChar"/>
    <w:uiPriority w:val="1"/>
    <w:qFormat/>
    <w:rsid w:val="002D766F"/>
    <w:rPr>
      <w:sz w:val="27"/>
      <w:szCs w:val="27"/>
    </w:rPr>
  </w:style>
  <w:style w:type="character" w:customStyle="1" w:styleId="BodyTextChar">
    <w:name w:val="Body Text Char"/>
    <w:basedOn w:val="DefaultParagraphFont"/>
    <w:link w:val="BodyText"/>
    <w:uiPriority w:val="1"/>
    <w:rsid w:val="002D766F"/>
    <w:rPr>
      <w:rFonts w:ascii="Times New Roman" w:eastAsia="Times New Roman" w:hAnsi="Times New Roman" w:cs="Times New Roman"/>
      <w:sz w:val="27"/>
      <w:szCs w:val="27"/>
      <w:lang w:bidi="en-US"/>
    </w:rPr>
  </w:style>
  <w:style w:type="paragraph" w:styleId="ListParagraph">
    <w:name w:val="List Paragraph"/>
    <w:basedOn w:val="Normal"/>
    <w:uiPriority w:val="1"/>
    <w:qFormat/>
    <w:rsid w:val="002D766F"/>
    <w:pPr>
      <w:ind w:left="88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6187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Borthwick, Kristen Louise</dc:creator>
  <cp:keywords/>
  <dc:description/>
  <cp:lastModifiedBy>Borthwick, Kristen Louise</cp:lastModifiedBy>
  <cp:revision>1</cp:revision>
  <dcterms:created xsi:type="dcterms:W3CDTF">2019-01-28T13:55:00Z</dcterms:created>
  <dcterms:modified xsi:type="dcterms:W3CDTF">2019-01-28T13:55:00Z</dcterms:modified>
</cp:coreProperties>
</file>