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91" w:rsidRPr="00E9338B" w:rsidRDefault="00E9338B" w:rsidP="00E9338B">
      <w:pPr>
        <w:pStyle w:val="Title"/>
        <w:rPr>
          <w:rFonts w:ascii="Tempus Sans ITC" w:hAnsi="Tempus Sans ITC"/>
        </w:rPr>
      </w:pPr>
      <w:r w:rsidRPr="00E9338B">
        <w:rPr>
          <w:rFonts w:ascii="Tempus Sans ITC" w:hAnsi="Tempus Sans ITC"/>
        </w:rPr>
        <w:t xml:space="preserve">Business Letter </w:t>
      </w:r>
      <w:proofErr w:type="gramStart"/>
      <w:r w:rsidRPr="00E9338B">
        <w:rPr>
          <w:rFonts w:ascii="Tempus Sans ITC" w:hAnsi="Tempus Sans ITC"/>
        </w:rPr>
        <w:t>Worth</w:t>
      </w:r>
      <w:proofErr w:type="gramEnd"/>
      <w:r w:rsidRPr="00E9338B">
        <w:rPr>
          <w:rFonts w:ascii="Tempus Sans ITC" w:hAnsi="Tempus Sans ITC"/>
        </w:rPr>
        <w:t xml:space="preserve"> Fighting For</w:t>
      </w:r>
    </w:p>
    <w:p w:rsidR="00E9338B" w:rsidRPr="00E9338B" w:rsidRDefault="00E9338B" w:rsidP="00E9338B">
      <w:pPr>
        <w:pStyle w:val="NoSpacing"/>
        <w:rPr>
          <w:rFonts w:ascii="Tempus Sans ITC" w:hAnsi="Tempus Sans ITC"/>
          <w:b/>
          <w:sz w:val="28"/>
          <w:szCs w:val="28"/>
        </w:rPr>
      </w:pPr>
      <w:r w:rsidRPr="00E9338B">
        <w:rPr>
          <w:rFonts w:ascii="Tempus Sans ITC" w:hAnsi="Tempus Sans ITC"/>
          <w:b/>
          <w:sz w:val="28"/>
          <w:szCs w:val="28"/>
        </w:rPr>
        <w:t xml:space="preserve">Directions:  </w:t>
      </w:r>
    </w:p>
    <w:p w:rsidR="00E9338B" w:rsidRPr="00E9338B" w:rsidRDefault="00E9338B" w:rsidP="00E9338B">
      <w:pPr>
        <w:pStyle w:val="NoSpacing"/>
        <w:rPr>
          <w:rFonts w:ascii="Tempus Sans ITC" w:hAnsi="Tempus Sans ITC"/>
          <w:b/>
          <w:sz w:val="28"/>
          <w:szCs w:val="28"/>
        </w:rPr>
      </w:pPr>
      <w:proofErr w:type="gramStart"/>
      <w:r w:rsidRPr="00E9338B">
        <w:rPr>
          <w:rFonts w:ascii="Tempus Sans ITC" w:hAnsi="Tempus Sans ITC"/>
          <w:b/>
          <w:sz w:val="28"/>
          <w:szCs w:val="28"/>
        </w:rPr>
        <w:t>In your daybook…</w:t>
      </w:r>
      <w:proofErr w:type="gramEnd"/>
    </w:p>
    <w:p w:rsidR="00E9338B" w:rsidRPr="00E9338B" w:rsidRDefault="00E9338B" w:rsidP="00E9338B">
      <w:pPr>
        <w:pStyle w:val="NoSpacing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E9338B">
        <w:rPr>
          <w:rFonts w:ascii="Tempus Sans ITC" w:hAnsi="Tempus Sans ITC"/>
          <w:sz w:val="28"/>
          <w:szCs w:val="28"/>
        </w:rPr>
        <w:t>Make a list of ten things you consider worth fighting for (</w:t>
      </w:r>
      <w:proofErr w:type="spellStart"/>
      <w:r w:rsidRPr="00E9338B">
        <w:rPr>
          <w:rFonts w:ascii="Tempus Sans ITC" w:hAnsi="Tempus Sans ITC"/>
          <w:sz w:val="28"/>
          <w:szCs w:val="28"/>
        </w:rPr>
        <w:t>ie</w:t>
      </w:r>
      <w:proofErr w:type="spellEnd"/>
      <w:r w:rsidRPr="00E9338B">
        <w:rPr>
          <w:rFonts w:ascii="Tempus Sans ITC" w:hAnsi="Tempus Sans ITC"/>
          <w:sz w:val="28"/>
          <w:szCs w:val="28"/>
        </w:rPr>
        <w:t>. your family, your country, your freedoms, your English teacher).</w:t>
      </w:r>
    </w:p>
    <w:p w:rsidR="00E9338B" w:rsidRPr="00E9338B" w:rsidRDefault="00E9338B" w:rsidP="00E9338B">
      <w:pPr>
        <w:pStyle w:val="NoSpacing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E9338B">
        <w:rPr>
          <w:rFonts w:ascii="Tempus Sans ITC" w:hAnsi="Tempus Sans ITC"/>
          <w:sz w:val="28"/>
          <w:szCs w:val="28"/>
        </w:rPr>
        <w:t>Make a list of ten things you consider aren’t worth fighting for (</w:t>
      </w:r>
      <w:proofErr w:type="spellStart"/>
      <w:r w:rsidRPr="00E9338B">
        <w:rPr>
          <w:rFonts w:ascii="Tempus Sans ITC" w:hAnsi="Tempus Sans ITC"/>
          <w:sz w:val="28"/>
          <w:szCs w:val="28"/>
        </w:rPr>
        <w:t>ie</w:t>
      </w:r>
      <w:proofErr w:type="spellEnd"/>
      <w:r w:rsidRPr="00E9338B">
        <w:rPr>
          <w:rFonts w:ascii="Tempus Sans ITC" w:hAnsi="Tempus Sans ITC"/>
          <w:sz w:val="28"/>
          <w:szCs w:val="28"/>
        </w:rPr>
        <w:t>. your brand of toothpaste, the size of the ice cubes in your freezer).</w:t>
      </w:r>
    </w:p>
    <w:p w:rsidR="00E9338B" w:rsidRPr="00E9338B" w:rsidRDefault="00E9338B" w:rsidP="00E9338B">
      <w:pPr>
        <w:pStyle w:val="NoSpacing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E9338B">
        <w:rPr>
          <w:rFonts w:ascii="Tempus Sans ITC" w:hAnsi="Tempus Sans ITC"/>
          <w:sz w:val="28"/>
          <w:szCs w:val="28"/>
        </w:rPr>
        <w:t>Now, compare the two lists.  What do you find different about the two lists?</w:t>
      </w:r>
    </w:p>
    <w:p w:rsidR="00E9338B" w:rsidRDefault="00E9338B" w:rsidP="00E9338B">
      <w:pPr>
        <w:pStyle w:val="NoSpacing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E9338B">
        <w:rPr>
          <w:rFonts w:ascii="Tempus Sans ITC" w:hAnsi="Tempus Sans ITC"/>
          <w:sz w:val="28"/>
          <w:szCs w:val="28"/>
        </w:rPr>
        <w:t>Taking a stand for what you believe can be unpleasant…even painful.  But it is often necessary.  Look at you two lists again, pick one item worth fight</w:t>
      </w:r>
      <w:r w:rsidR="004517B0">
        <w:rPr>
          <w:rFonts w:ascii="Tempus Sans ITC" w:hAnsi="Tempus Sans ITC"/>
          <w:sz w:val="28"/>
          <w:szCs w:val="28"/>
        </w:rPr>
        <w:t>ing</w:t>
      </w:r>
      <w:r w:rsidRPr="00E9338B">
        <w:rPr>
          <w:rFonts w:ascii="Tempus Sans ITC" w:hAnsi="Tempus Sans ITC"/>
          <w:sz w:val="28"/>
          <w:szCs w:val="28"/>
        </w:rPr>
        <w:t xml:space="preserve"> for, and make your stand known today by focus </w:t>
      </w:r>
      <w:proofErr w:type="spellStart"/>
      <w:r w:rsidRPr="00E9338B">
        <w:rPr>
          <w:rFonts w:ascii="Tempus Sans ITC" w:hAnsi="Tempus Sans ITC"/>
          <w:sz w:val="28"/>
          <w:szCs w:val="28"/>
        </w:rPr>
        <w:t>freewriting</w:t>
      </w:r>
      <w:proofErr w:type="spellEnd"/>
      <w:r w:rsidRPr="00E9338B">
        <w:rPr>
          <w:rFonts w:ascii="Tempus Sans ITC" w:hAnsi="Tempus Sans ITC"/>
          <w:sz w:val="28"/>
          <w:szCs w:val="28"/>
        </w:rPr>
        <w:t xml:space="preserve"> on the topic.  </w:t>
      </w:r>
    </w:p>
    <w:p w:rsidR="00E9338B" w:rsidRDefault="00E9338B" w:rsidP="00E9338B">
      <w:pPr>
        <w:pStyle w:val="NoSpacing"/>
        <w:rPr>
          <w:rFonts w:ascii="Tempus Sans ITC" w:hAnsi="Tempus Sans ITC"/>
          <w:sz w:val="28"/>
          <w:szCs w:val="28"/>
        </w:rPr>
      </w:pPr>
    </w:p>
    <w:p w:rsidR="00E9338B" w:rsidRPr="00E9338B" w:rsidRDefault="00E9338B" w:rsidP="00E9338B">
      <w:pPr>
        <w:pStyle w:val="NoSpacing"/>
        <w:rPr>
          <w:rFonts w:ascii="ITC Zapf Chancery" w:hAnsi="ITC Zapf Chancery"/>
          <w:sz w:val="40"/>
          <w:szCs w:val="40"/>
        </w:rPr>
      </w:pPr>
      <w:r w:rsidRPr="00E9338B">
        <w:rPr>
          <w:rFonts w:ascii="ITC Zapf Chancery" w:hAnsi="ITC Zapf Chancery"/>
          <w:sz w:val="40"/>
          <w:szCs w:val="40"/>
        </w:rPr>
        <w:t>Convictions worth having are worth communicating.</w:t>
      </w:r>
      <w:r>
        <w:rPr>
          <w:rFonts w:ascii="ITC Zapf Chancery" w:hAnsi="ITC Zapf Chancery"/>
          <w:sz w:val="40"/>
          <w:szCs w:val="40"/>
        </w:rPr>
        <w:t xml:space="preserve">   </w:t>
      </w:r>
      <w:proofErr w:type="gramStart"/>
      <w:r>
        <w:rPr>
          <w:rFonts w:ascii="ITC Zapf Chancery" w:hAnsi="ITC Zapf Chancery"/>
          <w:sz w:val="40"/>
          <w:szCs w:val="40"/>
        </w:rPr>
        <w:t>SO…</w:t>
      </w:r>
      <w:proofErr w:type="gramEnd"/>
    </w:p>
    <w:p w:rsidR="00E9338B" w:rsidRDefault="00E9338B" w:rsidP="00E9338B">
      <w:pPr>
        <w:pStyle w:val="NoSpacing"/>
        <w:rPr>
          <w:rFonts w:ascii="Tempus Sans ITC" w:hAnsi="Tempus Sans ITC"/>
          <w:sz w:val="28"/>
          <w:szCs w:val="28"/>
        </w:rPr>
      </w:pPr>
    </w:p>
    <w:p w:rsidR="00E9338B" w:rsidRPr="00E9338B" w:rsidRDefault="00E9338B" w:rsidP="00E9338B">
      <w:pPr>
        <w:pStyle w:val="NoSpacing"/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>Using your daybook work…</w:t>
      </w:r>
    </w:p>
    <w:p w:rsidR="00E9338B" w:rsidRDefault="00E9338B" w:rsidP="00E9338B">
      <w:pPr>
        <w:pStyle w:val="NoSpacing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E9338B">
        <w:rPr>
          <w:rFonts w:ascii="Tempus Sans ITC" w:hAnsi="Tempus Sans ITC"/>
          <w:sz w:val="28"/>
          <w:szCs w:val="28"/>
        </w:rPr>
        <w:t>Research the person or persons best suited to help</w:t>
      </w:r>
      <w:bookmarkStart w:id="0" w:name="_GoBack"/>
      <w:bookmarkEnd w:id="0"/>
      <w:r w:rsidRPr="00E9338B">
        <w:rPr>
          <w:rFonts w:ascii="Tempus Sans ITC" w:hAnsi="Tempus Sans ITC"/>
          <w:sz w:val="28"/>
          <w:szCs w:val="28"/>
        </w:rPr>
        <w:t xml:space="preserve"> you with your cause.  Write a letter detailing the importance of your case to them and explaining exactly what you think they should do for your cause.</w:t>
      </w:r>
      <w:r>
        <w:rPr>
          <w:rFonts w:ascii="Tempus Sans ITC" w:hAnsi="Tempus Sans ITC"/>
          <w:sz w:val="28"/>
          <w:szCs w:val="28"/>
        </w:rPr>
        <w:t xml:space="preserve">  Follow the proper business letter format that we have gone over in class.</w:t>
      </w:r>
    </w:p>
    <w:p w:rsidR="00E9338B" w:rsidRDefault="00E9338B" w:rsidP="00E9338B">
      <w:pPr>
        <w:pStyle w:val="NoSpacing"/>
        <w:ind w:left="360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5F3090" wp14:editId="65D6C187">
            <wp:simplePos x="0" y="0"/>
            <wp:positionH relativeFrom="margin">
              <wp:posOffset>1838325</wp:posOffset>
            </wp:positionH>
            <wp:positionV relativeFrom="margin">
              <wp:posOffset>6076950</wp:posOffset>
            </wp:positionV>
            <wp:extent cx="2603500" cy="2560320"/>
            <wp:effectExtent l="247650" t="95250" r="82550" b="297180"/>
            <wp:wrapSquare wrapText="bothSides"/>
            <wp:docPr id="2" name="Picture 2" descr="C:\Users\borthwik\AppData\Local\Microsoft\Windows\Temporary Internet Files\Content.IE5\N7CNSW83\MC90043153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rthwik\AppData\Local\Microsoft\Windows\Temporary Internet Files\Content.IE5\N7CNSW83\MC900431536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80097">
                      <a:off x="0" y="0"/>
                      <a:ext cx="26035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338B" w:rsidRDefault="00E9338B" w:rsidP="00E9338B">
      <w:pPr>
        <w:pStyle w:val="NoSpacing"/>
        <w:ind w:left="360"/>
        <w:rPr>
          <w:rFonts w:ascii="Tempus Sans ITC" w:hAnsi="Tempus Sans ITC"/>
          <w:sz w:val="28"/>
          <w:szCs w:val="28"/>
        </w:rPr>
      </w:pPr>
    </w:p>
    <w:p w:rsidR="00E9338B" w:rsidRPr="00E9338B" w:rsidRDefault="00E9338B" w:rsidP="00E9338B">
      <w:pPr>
        <w:pStyle w:val="NoSpacing"/>
        <w:ind w:left="360"/>
        <w:rPr>
          <w:rFonts w:ascii="Tempus Sans ITC" w:hAnsi="Tempus Sans ITC"/>
          <w:sz w:val="28"/>
          <w:szCs w:val="28"/>
        </w:rPr>
      </w:pPr>
    </w:p>
    <w:p w:rsidR="00E9338B" w:rsidRPr="00E9338B" w:rsidRDefault="00E9338B" w:rsidP="00E9338B"/>
    <w:sectPr w:rsidR="00E9338B" w:rsidRPr="00E93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ITC Zapf Chancery">
    <w:panose1 w:val="03010101010201010101"/>
    <w:charset w:val="00"/>
    <w:family w:val="script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F36A7"/>
    <w:multiLevelType w:val="hybridMultilevel"/>
    <w:tmpl w:val="D812E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8B"/>
    <w:rsid w:val="004517B0"/>
    <w:rsid w:val="00505D91"/>
    <w:rsid w:val="00E9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33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3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933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33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3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933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2014-07-09T14:51:00Z</cp:lastPrinted>
  <dcterms:created xsi:type="dcterms:W3CDTF">2014-07-09T14:45:00Z</dcterms:created>
  <dcterms:modified xsi:type="dcterms:W3CDTF">2015-07-08T15:25:00Z</dcterms:modified>
</cp:coreProperties>
</file>